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BA54" w14:textId="367DB15D" w:rsidR="009A4FA7" w:rsidRDefault="008D5590" w:rsidP="008D5590">
      <w:pPr>
        <w:spacing w:after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PRESSEMITTEILUNG</w:t>
      </w:r>
    </w:p>
    <w:p w14:paraId="28A01C0E" w14:textId="77777777" w:rsidR="00627DA7" w:rsidRDefault="00627DA7" w:rsidP="008D5590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4D5DD8EB" w14:textId="68AF275B" w:rsidR="008D5590" w:rsidRPr="00EC4FF8" w:rsidRDefault="00D64E39" w:rsidP="008D5590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C4FF8">
        <w:rPr>
          <w:rFonts w:ascii="Arial" w:hAnsi="Arial"/>
          <w:b/>
          <w:bCs/>
          <w:sz w:val="32"/>
          <w:szCs w:val="32"/>
        </w:rPr>
        <w:t>Der autonome selbstfahrende Futtermischwagen</w:t>
      </w:r>
    </w:p>
    <w:p w14:paraId="24579640" w14:textId="3B23AA6B" w:rsidR="008D5590" w:rsidRPr="00D807FE" w:rsidRDefault="00604A54" w:rsidP="008D5590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>
        <w:rPr>
          <w:rFonts w:ascii="Arial" w:hAnsi="Arial"/>
          <w:b/>
          <w:sz w:val="40"/>
        </w:rPr>
        <w:t>AURA</w:t>
      </w:r>
    </w:p>
    <w:p w14:paraId="4F2BD7C9" w14:textId="77777777" w:rsidR="006D67E8" w:rsidRPr="00D807FE" w:rsidRDefault="006D67E8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</w:p>
    <w:p w14:paraId="457619EA" w14:textId="6428188B" w:rsidR="003F448B" w:rsidRDefault="003E55B4" w:rsidP="008D5590">
      <w:pPr>
        <w:spacing w:after="0"/>
        <w:jc w:val="center"/>
        <w:rPr>
          <w:rFonts w:ascii="Arial" w:hAnsi="Arial" w:cs="Arial"/>
          <w:b/>
          <w:i/>
          <w:sz w:val="24"/>
          <w:szCs w:val="28"/>
        </w:rPr>
      </w:pPr>
      <w:r w:rsidRPr="003E55B4">
        <w:rPr>
          <w:rFonts w:ascii="Arial" w:hAnsi="Arial"/>
          <w:b/>
          <w:i/>
          <w:sz w:val="24"/>
        </w:rPr>
        <w:t>Autonom vom Silo bis zum Futtertisch!</w:t>
      </w:r>
    </w:p>
    <w:p w14:paraId="4C759CF0" w14:textId="77777777" w:rsidR="008D5590" w:rsidRPr="003F448B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7126FFD" w14:textId="77777777" w:rsidR="008D5590" w:rsidRDefault="008D5590" w:rsidP="008D5590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--------------------------------------------------------------------------------------</w:t>
      </w:r>
    </w:p>
    <w:p w14:paraId="3C2C06B2" w14:textId="7D8045CA" w:rsidR="00CF10C3" w:rsidRDefault="003E55B4" w:rsidP="009E5A58">
      <w:pPr>
        <w:jc w:val="both"/>
        <w:rPr>
          <w:rFonts w:ascii="Arial" w:hAnsi="Arial" w:cs="Arial"/>
          <w:szCs w:val="24"/>
        </w:rPr>
      </w:pPr>
      <w:r w:rsidRPr="003E55B4">
        <w:rPr>
          <w:rFonts w:ascii="Arial" w:hAnsi="Arial"/>
        </w:rPr>
        <w:t xml:space="preserve">Der autonome selbstfahrende Futtermischwagen </w:t>
      </w:r>
      <w:r w:rsidRPr="003E55B4">
        <w:rPr>
          <w:rFonts w:ascii="Arial" w:hAnsi="Arial"/>
          <w:b/>
          <w:bCs/>
        </w:rPr>
        <w:t>AURA</w:t>
      </w:r>
      <w:r w:rsidRPr="003E55B4">
        <w:rPr>
          <w:rFonts w:ascii="Arial" w:hAnsi="Arial"/>
        </w:rPr>
        <w:t xml:space="preserve">, der im September 2021 auf der SPACE-Messe in Frankreich der Öffentlichkeit vorgestellt wurde, ist </w:t>
      </w:r>
      <w:r w:rsidR="007B590B">
        <w:rPr>
          <w:rFonts w:ascii="Arial" w:hAnsi="Arial"/>
        </w:rPr>
        <w:t>das innovativste</w:t>
      </w:r>
      <w:r w:rsidRPr="003E55B4">
        <w:rPr>
          <w:rFonts w:ascii="Arial" w:hAnsi="Arial"/>
        </w:rPr>
        <w:t xml:space="preserve"> Fütterungssystem für Milchvieh- und Mastbetriebe.</w:t>
      </w:r>
    </w:p>
    <w:p w14:paraId="4753E5EB" w14:textId="70B54ABC" w:rsidR="00604A54" w:rsidRDefault="00604A54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Mit </w:t>
      </w:r>
      <w:r w:rsidR="006C40EE">
        <w:rPr>
          <w:rFonts w:ascii="Arial" w:hAnsi="Arial"/>
        </w:rPr>
        <w:t>dem integrierten</w:t>
      </w:r>
      <w:r>
        <w:rPr>
          <w:rFonts w:ascii="Arial" w:hAnsi="Arial"/>
        </w:rPr>
        <w:t xml:space="preserve"> Lademodul zeichnet sich </w:t>
      </w: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durch seine Flexibilität aus</w:t>
      </w:r>
      <w:r w:rsidR="00F13F3B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320280">
        <w:rPr>
          <w:rFonts w:ascii="Arial" w:hAnsi="Arial"/>
        </w:rPr>
        <w:t xml:space="preserve">Mit </w:t>
      </w:r>
      <w:r w:rsidR="00320280" w:rsidRPr="00A66C42">
        <w:rPr>
          <w:rFonts w:ascii="Arial" w:hAnsi="Arial"/>
          <w:b/>
          <w:bCs/>
        </w:rPr>
        <w:t>AURA</w:t>
      </w:r>
      <w:r w:rsidR="00320280">
        <w:rPr>
          <w:rFonts w:ascii="Arial" w:hAnsi="Arial"/>
        </w:rPr>
        <w:t xml:space="preserve"> </w:t>
      </w:r>
      <w:r w:rsidR="002C0A83">
        <w:rPr>
          <w:rFonts w:ascii="Arial" w:hAnsi="Arial"/>
        </w:rPr>
        <w:t>können</w:t>
      </w:r>
      <w:r>
        <w:rPr>
          <w:rFonts w:ascii="Arial" w:hAnsi="Arial"/>
        </w:rPr>
        <w:t xml:space="preserve"> </w:t>
      </w:r>
      <w:r w:rsidR="004E3B11">
        <w:rPr>
          <w:rFonts w:ascii="Arial" w:hAnsi="Arial"/>
        </w:rPr>
        <w:t xml:space="preserve">Betriebe das </w:t>
      </w:r>
      <w:r>
        <w:rPr>
          <w:rFonts w:ascii="Arial" w:hAnsi="Arial"/>
        </w:rPr>
        <w:t>Laden, Wiegen, Mischen,</w:t>
      </w:r>
      <w:r w:rsidR="006D6092">
        <w:rPr>
          <w:rFonts w:ascii="Arial" w:hAnsi="Arial"/>
        </w:rPr>
        <w:t xml:space="preserve"> Füttern,</w:t>
      </w:r>
      <w:r>
        <w:rPr>
          <w:rFonts w:ascii="Arial" w:hAnsi="Arial"/>
        </w:rPr>
        <w:t xml:space="preserve"> Nachschieben</w:t>
      </w:r>
      <w:r w:rsidR="00316DA2">
        <w:rPr>
          <w:rFonts w:ascii="Arial" w:hAnsi="Arial"/>
        </w:rPr>
        <w:t xml:space="preserve"> der Ration</w:t>
      </w:r>
      <w:r>
        <w:rPr>
          <w:rFonts w:ascii="Arial" w:hAnsi="Arial"/>
        </w:rPr>
        <w:t xml:space="preserve"> und </w:t>
      </w:r>
      <w:r w:rsidR="004E3B11">
        <w:rPr>
          <w:rFonts w:ascii="Arial" w:hAnsi="Arial"/>
        </w:rPr>
        <w:t xml:space="preserve">die </w:t>
      </w:r>
      <w:r w:rsidR="003E55B4">
        <w:rPr>
          <w:rFonts w:ascii="Arial" w:hAnsi="Arial"/>
        </w:rPr>
        <w:t>Dokumentation</w:t>
      </w:r>
      <w:r>
        <w:rPr>
          <w:rFonts w:ascii="Arial" w:hAnsi="Arial"/>
        </w:rPr>
        <w:t xml:space="preserve"> </w:t>
      </w:r>
      <w:r w:rsidR="003E55B4" w:rsidRPr="003E55B4">
        <w:rPr>
          <w:rFonts w:ascii="Arial" w:hAnsi="Arial"/>
        </w:rPr>
        <w:t xml:space="preserve">der durchgeführten Aufgaben </w:t>
      </w:r>
      <w:r w:rsidR="004E3B11">
        <w:rPr>
          <w:rFonts w:ascii="Arial" w:hAnsi="Arial"/>
        </w:rPr>
        <w:t xml:space="preserve">autonom </w:t>
      </w:r>
      <w:r w:rsidR="006D6092">
        <w:rPr>
          <w:rFonts w:ascii="Arial" w:hAnsi="Arial"/>
        </w:rPr>
        <w:t>erledigen</w:t>
      </w:r>
      <w:r>
        <w:rPr>
          <w:rFonts w:ascii="Arial" w:hAnsi="Arial"/>
        </w:rPr>
        <w:t>.</w:t>
      </w:r>
    </w:p>
    <w:p w14:paraId="1401AFAD" w14:textId="5C5B3708" w:rsidR="003263F1" w:rsidRDefault="003263F1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erhielt mehrere renommierte Auszeichnungen, darunter ein INNOV’SPACE (September 2020), ein SIMA AWARDS (Februar 2021), ein INEL D’OR (September 2021) und ein SOMMET D’OR (Oktober 2023).</w:t>
      </w:r>
    </w:p>
    <w:p w14:paraId="18507094" w14:textId="7013BA70" w:rsidR="005872E0" w:rsidRDefault="005872E0" w:rsidP="009E5A58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</w:t>
      </w:r>
      <w:r w:rsidR="004E3B11">
        <w:rPr>
          <w:rFonts w:ascii="Arial" w:hAnsi="Arial"/>
        </w:rPr>
        <w:t xml:space="preserve">ist </w:t>
      </w:r>
      <w:r>
        <w:rPr>
          <w:rFonts w:ascii="Arial" w:hAnsi="Arial"/>
        </w:rPr>
        <w:t xml:space="preserve">seit 2021 in Frankreich </w:t>
      </w:r>
      <w:r w:rsidR="004E3B11">
        <w:rPr>
          <w:rFonts w:ascii="Arial" w:hAnsi="Arial"/>
        </w:rPr>
        <w:t xml:space="preserve">erhältlich </w:t>
      </w:r>
      <w:r>
        <w:rPr>
          <w:rFonts w:ascii="Arial" w:hAnsi="Arial"/>
        </w:rPr>
        <w:t xml:space="preserve">und </w:t>
      </w:r>
      <w:r w:rsidR="003F5E33">
        <w:rPr>
          <w:rFonts w:ascii="Arial" w:hAnsi="Arial"/>
        </w:rPr>
        <w:t xml:space="preserve">wird </w:t>
      </w:r>
      <w:r>
        <w:rPr>
          <w:rFonts w:ascii="Arial" w:hAnsi="Arial"/>
        </w:rPr>
        <w:t xml:space="preserve">international ab 2026 verfügbar sein. </w:t>
      </w:r>
      <w:r w:rsidR="003F5E33">
        <w:rPr>
          <w:rFonts w:ascii="Arial" w:hAnsi="Arial"/>
        </w:rPr>
        <w:t xml:space="preserve">Mit </w:t>
      </w:r>
      <w:r>
        <w:rPr>
          <w:rFonts w:ascii="Arial" w:hAnsi="Arial"/>
        </w:rPr>
        <w:t xml:space="preserve">dieser </w:t>
      </w:r>
      <w:r w:rsidR="003F5E33">
        <w:rPr>
          <w:rFonts w:ascii="Arial" w:hAnsi="Arial"/>
        </w:rPr>
        <w:t>Aus</w:t>
      </w:r>
      <w:r>
        <w:rPr>
          <w:rFonts w:ascii="Arial" w:hAnsi="Arial"/>
        </w:rPr>
        <w:t xml:space="preserve">sicht wird der autonome </w:t>
      </w:r>
      <w:r w:rsidR="003F5E33">
        <w:rPr>
          <w:rFonts w:ascii="Arial" w:hAnsi="Arial"/>
        </w:rPr>
        <w:t xml:space="preserve">selbstfahrende </w:t>
      </w:r>
      <w:r>
        <w:rPr>
          <w:rFonts w:ascii="Arial" w:hAnsi="Arial"/>
        </w:rPr>
        <w:t xml:space="preserve">Futtermischwagen </w:t>
      </w: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im November 2024 zum ersten Mal </w:t>
      </w:r>
      <w:r w:rsidR="00F46306">
        <w:rPr>
          <w:rFonts w:ascii="Arial" w:hAnsi="Arial"/>
        </w:rPr>
        <w:t>auf der</w:t>
      </w:r>
      <w:r>
        <w:rPr>
          <w:rFonts w:ascii="Arial" w:hAnsi="Arial"/>
        </w:rPr>
        <w:t xml:space="preserve"> EUROTIER, der Weltleitmesse für professionelle Tierhaltung und Livestock-Management, </w:t>
      </w:r>
      <w:r w:rsidR="004E4533">
        <w:rPr>
          <w:rFonts w:ascii="Arial" w:hAnsi="Arial"/>
        </w:rPr>
        <w:t>präsentiert</w:t>
      </w:r>
      <w:r>
        <w:rPr>
          <w:rFonts w:ascii="Arial" w:hAnsi="Arial"/>
        </w:rPr>
        <w:t>.</w:t>
      </w:r>
    </w:p>
    <w:p w14:paraId="71CAB013" w14:textId="77777777" w:rsidR="00142A84" w:rsidRPr="0054743E" w:rsidRDefault="00142A84" w:rsidP="00142A8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-------------------------------------------------------------------------------------</w:t>
      </w:r>
    </w:p>
    <w:p w14:paraId="160BA356" w14:textId="77777777" w:rsidR="0051304C" w:rsidRDefault="0051304C" w:rsidP="0051304C">
      <w:pPr>
        <w:jc w:val="both"/>
        <w:rPr>
          <w:rFonts w:ascii="Arial" w:hAnsi="Arial" w:cs="Arial"/>
          <w:bCs/>
          <w:szCs w:val="24"/>
        </w:rPr>
      </w:pPr>
    </w:p>
    <w:p w14:paraId="3DB477A2" w14:textId="441E35CD" w:rsidR="0003128D" w:rsidRPr="00D55239" w:rsidRDefault="0003128D" w:rsidP="0051304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>AURA, in Frankreich gewonnene Erfahrungen:</w:t>
      </w:r>
    </w:p>
    <w:p w14:paraId="67881C81" w14:textId="628719B6" w:rsidR="00365FED" w:rsidRDefault="00365FED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, </w:t>
      </w:r>
      <w:r w:rsidR="007B590B">
        <w:rPr>
          <w:rFonts w:ascii="Arial" w:hAnsi="Arial"/>
        </w:rPr>
        <w:t xml:space="preserve">überzeugende </w:t>
      </w:r>
      <w:r>
        <w:rPr>
          <w:rFonts w:ascii="Arial" w:hAnsi="Arial"/>
        </w:rPr>
        <w:t>Z</w:t>
      </w:r>
      <w:r w:rsidR="003F5E33">
        <w:rPr>
          <w:rFonts w:ascii="Arial" w:hAnsi="Arial"/>
        </w:rPr>
        <w:t>ahlen</w:t>
      </w:r>
      <w:r>
        <w:rPr>
          <w:rFonts w:ascii="Arial" w:hAnsi="Arial"/>
        </w:rPr>
        <w:t>!</w:t>
      </w:r>
    </w:p>
    <w:p w14:paraId="58BD4598" w14:textId="338BC5C2" w:rsidR="00065734" w:rsidRDefault="00990278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Der gesamte </w:t>
      </w:r>
      <w:r w:rsidR="00B70394" w:rsidRPr="00A66C42">
        <w:rPr>
          <w:rFonts w:ascii="Arial" w:hAnsi="Arial"/>
          <w:b/>
          <w:bCs/>
        </w:rPr>
        <w:t>AURA-</w:t>
      </w:r>
      <w:r>
        <w:rPr>
          <w:rFonts w:ascii="Arial" w:hAnsi="Arial"/>
        </w:rPr>
        <w:t>Maschinenpark hat bis heute</w:t>
      </w:r>
      <w:r w:rsidR="000C15A6">
        <w:rPr>
          <w:rFonts w:ascii="Arial" w:hAnsi="Arial"/>
        </w:rPr>
        <w:t xml:space="preserve"> 40.000</w:t>
      </w:r>
      <w:r w:rsidR="0099732A">
        <w:rPr>
          <w:rFonts w:ascii="Arial" w:hAnsi="Arial"/>
        </w:rPr>
        <w:t xml:space="preserve"> </w:t>
      </w:r>
      <w:r w:rsidR="000666AB">
        <w:rPr>
          <w:rFonts w:ascii="Arial" w:hAnsi="Arial"/>
        </w:rPr>
        <w:t>Betriebs</w:t>
      </w:r>
      <w:r>
        <w:rPr>
          <w:rFonts w:ascii="Arial" w:hAnsi="Arial"/>
        </w:rPr>
        <w:t>stunden abgeleistet und insgesamt über 37.000 Tonnen Mischrationen zugeteilt.</w:t>
      </w:r>
    </w:p>
    <w:p w14:paraId="505461F7" w14:textId="59242A54" w:rsidR="00365FED" w:rsidRDefault="00305974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>Die erste</w:t>
      </w:r>
      <w:r w:rsidR="0068080D">
        <w:rPr>
          <w:rFonts w:ascii="Arial" w:hAnsi="Arial"/>
        </w:rPr>
        <w:t xml:space="preserve"> </w:t>
      </w:r>
      <w:r w:rsidR="00614308">
        <w:rPr>
          <w:rFonts w:ascii="Arial" w:hAnsi="Arial"/>
        </w:rPr>
        <w:t xml:space="preserve">Maschine </w:t>
      </w:r>
      <w:r w:rsidR="000666AB">
        <w:rPr>
          <w:rFonts w:ascii="Arial" w:hAnsi="Arial"/>
        </w:rPr>
        <w:t>ha</w:t>
      </w:r>
      <w:r>
        <w:rPr>
          <w:rFonts w:ascii="Arial" w:hAnsi="Arial"/>
        </w:rPr>
        <w:t>t</w:t>
      </w:r>
      <w:r w:rsidR="000666AB">
        <w:rPr>
          <w:rFonts w:ascii="Arial" w:hAnsi="Arial"/>
        </w:rPr>
        <w:t xml:space="preserve"> h</w:t>
      </w:r>
      <w:r w:rsidR="00614308">
        <w:rPr>
          <w:rFonts w:ascii="Arial" w:hAnsi="Arial"/>
        </w:rPr>
        <w:t>eute</w:t>
      </w:r>
      <w:r>
        <w:rPr>
          <w:rFonts w:ascii="Arial" w:hAnsi="Arial"/>
        </w:rPr>
        <w:t xml:space="preserve"> bereits</w:t>
      </w:r>
      <w:r w:rsidR="00614308">
        <w:rPr>
          <w:rFonts w:ascii="Arial" w:hAnsi="Arial"/>
        </w:rPr>
        <w:t xml:space="preserve"> </w:t>
      </w:r>
      <w:r w:rsidR="000666AB">
        <w:rPr>
          <w:rFonts w:ascii="Arial" w:hAnsi="Arial"/>
        </w:rPr>
        <w:t>knapp</w:t>
      </w:r>
      <w:r w:rsidR="00614308">
        <w:rPr>
          <w:rFonts w:ascii="Arial" w:hAnsi="Arial"/>
        </w:rPr>
        <w:t xml:space="preserve"> 13.000 </w:t>
      </w:r>
      <w:r w:rsidR="000666AB">
        <w:rPr>
          <w:rFonts w:ascii="Arial" w:hAnsi="Arial"/>
        </w:rPr>
        <w:t>Betriebs</w:t>
      </w:r>
      <w:r w:rsidR="00614308">
        <w:rPr>
          <w:rFonts w:ascii="Arial" w:hAnsi="Arial"/>
        </w:rPr>
        <w:t xml:space="preserve">stunden </w:t>
      </w:r>
      <w:r w:rsidR="000666AB">
        <w:rPr>
          <w:rFonts w:ascii="Arial" w:hAnsi="Arial"/>
        </w:rPr>
        <w:t xml:space="preserve">auf der Uhr </w:t>
      </w:r>
      <w:r w:rsidR="00614308">
        <w:rPr>
          <w:rFonts w:ascii="Arial" w:hAnsi="Arial"/>
        </w:rPr>
        <w:t xml:space="preserve">und </w:t>
      </w:r>
      <w:r>
        <w:rPr>
          <w:rFonts w:ascii="Arial" w:hAnsi="Arial"/>
        </w:rPr>
        <w:t xml:space="preserve">ist </w:t>
      </w:r>
      <w:r w:rsidR="00614308">
        <w:rPr>
          <w:rFonts w:ascii="Arial" w:hAnsi="Arial"/>
        </w:rPr>
        <w:t xml:space="preserve">täglich 15 Stunden in Betrieb. Die Spezialisten unseres Entwicklungsteams können angesichts dieser Leistungen mit Recht behaupten, die Maschine richtig ausgelegt und mit </w:t>
      </w:r>
      <w:r w:rsidR="000666AB">
        <w:rPr>
          <w:rFonts w:ascii="Arial" w:hAnsi="Arial"/>
        </w:rPr>
        <w:t>zuverlässigen</w:t>
      </w:r>
      <w:r w:rsidR="00614308">
        <w:rPr>
          <w:rFonts w:ascii="Arial" w:hAnsi="Arial"/>
        </w:rPr>
        <w:t xml:space="preserve"> Komponenten ausgerüstet zu haben.</w:t>
      </w:r>
    </w:p>
    <w:p w14:paraId="44922E5D" w14:textId="77777777" w:rsidR="0099732A" w:rsidRDefault="0099732A" w:rsidP="0004617C">
      <w:pPr>
        <w:jc w:val="both"/>
        <w:rPr>
          <w:rFonts w:ascii="Arial" w:hAnsi="Arial" w:cs="Arial"/>
          <w:bCs/>
          <w:szCs w:val="24"/>
        </w:rPr>
      </w:pPr>
    </w:p>
    <w:p w14:paraId="45B0B2E4" w14:textId="4737E897" w:rsidR="0003128D" w:rsidRPr="00D55239" w:rsidRDefault="00AD21D3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 xml:space="preserve">AURA unterstützt die </w:t>
      </w:r>
      <w:r w:rsidR="000666AB">
        <w:rPr>
          <w:rFonts w:ascii="Arial" w:hAnsi="Arial"/>
          <w:b/>
          <w:color w:val="FF0000"/>
        </w:rPr>
        <w:t>Milch- und Mastv</w:t>
      </w:r>
      <w:r>
        <w:rPr>
          <w:rFonts w:ascii="Arial" w:hAnsi="Arial"/>
          <w:b/>
          <w:color w:val="FF0000"/>
        </w:rPr>
        <w:t>iehhalter</w:t>
      </w:r>
      <w:r w:rsidR="0068080D">
        <w:rPr>
          <w:rFonts w:ascii="Arial" w:hAnsi="Arial"/>
          <w:b/>
          <w:color w:val="FF0000"/>
        </w:rPr>
        <w:t xml:space="preserve"> dabei ihre hohen Ansprüche an eine präzise Fütterung umzusetz</w:t>
      </w:r>
      <w:r w:rsidR="00AD487D">
        <w:rPr>
          <w:rFonts w:ascii="Arial" w:hAnsi="Arial"/>
          <w:b/>
          <w:color w:val="FF0000"/>
        </w:rPr>
        <w:t>en</w:t>
      </w:r>
    </w:p>
    <w:p w14:paraId="586844A7" w14:textId="77777777" w:rsidR="00EC4FF8" w:rsidRDefault="006C39F3" w:rsidP="0004617C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0666AB">
        <w:rPr>
          <w:rFonts w:ascii="Arial" w:hAnsi="Arial"/>
        </w:rPr>
        <w:t>N</w:t>
      </w:r>
      <w:r>
        <w:rPr>
          <w:rFonts w:ascii="Arial" w:hAnsi="Arial"/>
        </w:rPr>
        <w:t>utz</w:t>
      </w:r>
      <w:r w:rsidR="000666AB">
        <w:rPr>
          <w:rFonts w:ascii="Arial" w:hAnsi="Arial"/>
        </w:rPr>
        <w:t>ungsbedingungen</w:t>
      </w:r>
      <w:r>
        <w:rPr>
          <w:rFonts w:ascii="Arial" w:hAnsi="Arial"/>
        </w:rPr>
        <w:t xml:space="preserve"> des </w:t>
      </w:r>
      <w:r w:rsidR="000666AB" w:rsidRPr="000666AB">
        <w:rPr>
          <w:rFonts w:ascii="Arial" w:hAnsi="Arial"/>
        </w:rPr>
        <w:t>autonome</w:t>
      </w:r>
      <w:r w:rsidR="000666AB">
        <w:rPr>
          <w:rFonts w:ascii="Arial" w:hAnsi="Arial"/>
        </w:rPr>
        <w:t>n</w:t>
      </w:r>
      <w:r w:rsidR="000666AB" w:rsidRPr="000666AB">
        <w:rPr>
          <w:rFonts w:ascii="Arial" w:hAnsi="Arial"/>
        </w:rPr>
        <w:t xml:space="preserve"> selbstfahrende</w:t>
      </w:r>
      <w:r w:rsidR="000666AB">
        <w:rPr>
          <w:rFonts w:ascii="Arial" w:hAnsi="Arial"/>
        </w:rPr>
        <w:t>n</w:t>
      </w:r>
      <w:r w:rsidR="000666AB" w:rsidRPr="000666AB">
        <w:rPr>
          <w:rFonts w:ascii="Arial" w:hAnsi="Arial"/>
        </w:rPr>
        <w:t xml:space="preserve"> </w:t>
      </w:r>
      <w:r>
        <w:rPr>
          <w:rFonts w:ascii="Arial" w:hAnsi="Arial"/>
        </w:rPr>
        <w:t xml:space="preserve">Futtermischwagens sind </w:t>
      </w:r>
      <w:r w:rsidR="000666AB">
        <w:rPr>
          <w:rFonts w:ascii="Arial" w:hAnsi="Arial"/>
        </w:rPr>
        <w:t>unterschiedlich</w:t>
      </w:r>
      <w:r>
        <w:rPr>
          <w:rFonts w:ascii="Arial" w:hAnsi="Arial"/>
        </w:rPr>
        <w:t xml:space="preserve">. Derzeit kommen die Maschinen </w:t>
      </w:r>
      <w:r w:rsidR="0068080D">
        <w:rPr>
          <w:rFonts w:ascii="Arial" w:hAnsi="Arial"/>
        </w:rPr>
        <w:t>hauptsächliche</w:t>
      </w:r>
      <w:r>
        <w:rPr>
          <w:rFonts w:ascii="Arial" w:hAnsi="Arial"/>
        </w:rPr>
        <w:t xml:space="preserve"> in Milchviehbetrieben zum Einsatz, jedoch auch </w:t>
      </w:r>
      <w:r w:rsidR="00682BBE">
        <w:rPr>
          <w:rFonts w:ascii="Arial" w:hAnsi="Arial"/>
        </w:rPr>
        <w:t>in Rinder-</w:t>
      </w:r>
      <w:r>
        <w:rPr>
          <w:rFonts w:ascii="Arial" w:hAnsi="Arial"/>
        </w:rPr>
        <w:t xml:space="preserve">Mastbetrieben. Die tägliche Einsatzzeit </w:t>
      </w:r>
      <w:r w:rsidR="00F730F8">
        <w:rPr>
          <w:rFonts w:ascii="Arial" w:hAnsi="Arial"/>
        </w:rPr>
        <w:t>hängt</w:t>
      </w:r>
      <w:r>
        <w:rPr>
          <w:rFonts w:ascii="Arial" w:hAnsi="Arial"/>
        </w:rPr>
        <w:t xml:space="preserve"> von der </w:t>
      </w:r>
    </w:p>
    <w:p w14:paraId="3BAC1D6D" w14:textId="77777777" w:rsidR="00EC4FF8" w:rsidRDefault="00EC4FF8" w:rsidP="0004617C">
      <w:pPr>
        <w:jc w:val="both"/>
        <w:rPr>
          <w:rFonts w:ascii="Arial" w:hAnsi="Arial"/>
        </w:rPr>
      </w:pPr>
    </w:p>
    <w:p w14:paraId="4D591F71" w14:textId="795AAFB0" w:rsidR="00B677E9" w:rsidRDefault="00F730F8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>Betriebsg</w:t>
      </w:r>
      <w:r w:rsidR="006C39F3">
        <w:rPr>
          <w:rFonts w:ascii="Arial" w:hAnsi="Arial"/>
        </w:rPr>
        <w:t>röße</w:t>
      </w:r>
      <w:r>
        <w:rPr>
          <w:rFonts w:ascii="Arial" w:hAnsi="Arial"/>
        </w:rPr>
        <w:t>,</w:t>
      </w:r>
      <w:r w:rsidR="006C39F3">
        <w:rPr>
          <w:rFonts w:ascii="Arial" w:hAnsi="Arial"/>
        </w:rPr>
        <w:t xml:space="preserve"> der Anzahl programmierter </w:t>
      </w:r>
      <w:r>
        <w:rPr>
          <w:rFonts w:ascii="Arial" w:hAnsi="Arial"/>
        </w:rPr>
        <w:t>Verteilstellen</w:t>
      </w:r>
      <w:r w:rsidR="006C39F3">
        <w:rPr>
          <w:rFonts w:ascii="Arial" w:hAnsi="Arial"/>
        </w:rPr>
        <w:t xml:space="preserve"> und </w:t>
      </w:r>
      <w:r w:rsidR="0068080D">
        <w:rPr>
          <w:rFonts w:ascii="Arial" w:hAnsi="Arial"/>
        </w:rPr>
        <w:t>der Strecke</w:t>
      </w:r>
      <w:r w:rsidR="006C39F3">
        <w:rPr>
          <w:rFonts w:ascii="Arial" w:hAnsi="Arial"/>
        </w:rPr>
        <w:t xml:space="preserve"> </w:t>
      </w:r>
      <w:r>
        <w:rPr>
          <w:rFonts w:ascii="Arial" w:hAnsi="Arial"/>
        </w:rPr>
        <w:t xml:space="preserve">von den </w:t>
      </w:r>
      <w:r w:rsidR="006C39F3">
        <w:rPr>
          <w:rFonts w:ascii="Arial" w:hAnsi="Arial"/>
        </w:rPr>
        <w:t>Silo</w:t>
      </w:r>
      <w:r>
        <w:rPr>
          <w:rFonts w:ascii="Arial" w:hAnsi="Arial"/>
        </w:rPr>
        <w:t>s</w:t>
      </w:r>
      <w:r w:rsidR="006C39F3">
        <w:rPr>
          <w:rFonts w:ascii="Arial" w:hAnsi="Arial"/>
        </w:rPr>
        <w:t xml:space="preserve"> zu den Futter</w:t>
      </w:r>
      <w:r w:rsidR="0004617C">
        <w:rPr>
          <w:rFonts w:ascii="Arial" w:hAnsi="Arial"/>
        </w:rPr>
        <w:t>tischen</w:t>
      </w:r>
      <w:r w:rsidR="006C39F3">
        <w:rPr>
          <w:rFonts w:ascii="Arial" w:hAnsi="Arial"/>
        </w:rPr>
        <w:t xml:space="preserve"> ab. Sie kann je nach Art des Betriebs zwischen 3 und 15 Stunden betragen.</w:t>
      </w:r>
    </w:p>
    <w:p w14:paraId="672B1105" w14:textId="03FDC7AF" w:rsidR="00462621" w:rsidRDefault="000330FD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 Die Rationserstellung erfolgt außerordentlich präzise</w:t>
      </w:r>
      <w:r w:rsidR="00462621">
        <w:rPr>
          <w:rFonts w:ascii="Arial" w:hAnsi="Arial"/>
        </w:rPr>
        <w:t xml:space="preserve">. </w:t>
      </w:r>
      <w:r w:rsidR="00462621">
        <w:rPr>
          <w:rFonts w:ascii="Arial" w:hAnsi="Arial"/>
          <w:b/>
        </w:rPr>
        <w:t>AURA</w:t>
      </w:r>
      <w:r w:rsidR="00462621">
        <w:rPr>
          <w:rFonts w:ascii="Arial" w:hAnsi="Arial"/>
        </w:rPr>
        <w:t xml:space="preserve"> lädt genau die richtige Menge</w:t>
      </w:r>
      <w:r w:rsidR="0068080D">
        <w:rPr>
          <w:rFonts w:ascii="Arial" w:hAnsi="Arial"/>
        </w:rPr>
        <w:t xml:space="preserve"> der Futterkomponenten</w:t>
      </w:r>
      <w:r w:rsidR="00462621">
        <w:rPr>
          <w:rFonts w:ascii="Arial" w:hAnsi="Arial"/>
        </w:rPr>
        <w:t xml:space="preserve">. Die für den gesamten </w:t>
      </w:r>
      <w:r w:rsidR="003E3652">
        <w:rPr>
          <w:rFonts w:ascii="Arial" w:hAnsi="Arial"/>
        </w:rPr>
        <w:t xml:space="preserve">heute im Einsatz befindlichen </w:t>
      </w:r>
      <w:r w:rsidR="00462621">
        <w:rPr>
          <w:rFonts w:ascii="Arial" w:hAnsi="Arial"/>
        </w:rPr>
        <w:t xml:space="preserve">Maschinenpark ermittelte mittlere Abweichung, das heißt der Unterschied zwischen programmierter und </w:t>
      </w:r>
      <w:r w:rsidR="0068080D">
        <w:rPr>
          <w:rFonts w:ascii="Arial" w:hAnsi="Arial"/>
        </w:rPr>
        <w:t xml:space="preserve">geladener </w:t>
      </w:r>
      <w:r w:rsidR="00462621">
        <w:rPr>
          <w:rFonts w:ascii="Arial" w:hAnsi="Arial"/>
        </w:rPr>
        <w:t>Menge, ist kleiner als 1,</w:t>
      </w:r>
      <w:r w:rsidR="001628DE">
        <w:rPr>
          <w:rFonts w:ascii="Arial" w:hAnsi="Arial"/>
        </w:rPr>
        <w:t>3 </w:t>
      </w:r>
      <w:r w:rsidR="00462621">
        <w:rPr>
          <w:rFonts w:ascii="Arial" w:hAnsi="Arial"/>
        </w:rPr>
        <w:t>%.</w:t>
      </w:r>
    </w:p>
    <w:p w14:paraId="1D70A2EC" w14:textId="0AE54D60" w:rsidR="00097A08" w:rsidRDefault="00097A08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Die </w:t>
      </w:r>
      <w:r w:rsidR="0068080D">
        <w:rPr>
          <w:rFonts w:ascii="Arial" w:hAnsi="Arial"/>
        </w:rPr>
        <w:t xml:space="preserve">Futterverteilung </w:t>
      </w:r>
      <w:r>
        <w:rPr>
          <w:rFonts w:ascii="Arial" w:hAnsi="Arial"/>
        </w:rPr>
        <w:t>erfolgt nach dem Prinzip der „</w:t>
      </w:r>
      <w:r w:rsidR="00970979">
        <w:rPr>
          <w:rFonts w:ascii="Arial" w:hAnsi="Arial"/>
        </w:rPr>
        <w:t>linearen Futtervorlage</w:t>
      </w:r>
      <w:r>
        <w:rPr>
          <w:rFonts w:ascii="Arial" w:hAnsi="Arial"/>
        </w:rPr>
        <w:t xml:space="preserve">“. </w:t>
      </w: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kennt </w:t>
      </w:r>
      <w:r w:rsidR="0068080D">
        <w:rPr>
          <w:rFonts w:ascii="Arial" w:hAnsi="Arial"/>
        </w:rPr>
        <w:t xml:space="preserve">permanent </w:t>
      </w:r>
      <w:r>
        <w:rPr>
          <w:rFonts w:ascii="Arial" w:hAnsi="Arial"/>
        </w:rPr>
        <w:t>seine Position an de</w:t>
      </w:r>
      <w:r w:rsidR="00F730F8">
        <w:rPr>
          <w:rFonts w:ascii="Arial" w:hAnsi="Arial"/>
        </w:rPr>
        <w:t>r</w:t>
      </w:r>
      <w:r>
        <w:rPr>
          <w:rFonts w:ascii="Arial" w:hAnsi="Arial"/>
        </w:rPr>
        <w:t xml:space="preserve"> zu </w:t>
      </w:r>
      <w:proofErr w:type="spellStart"/>
      <w:r>
        <w:rPr>
          <w:rFonts w:ascii="Arial" w:hAnsi="Arial"/>
        </w:rPr>
        <w:t>be</w:t>
      </w:r>
      <w:r w:rsidR="004742A1">
        <w:rPr>
          <w:rFonts w:ascii="Arial" w:hAnsi="Arial"/>
        </w:rPr>
        <w:t>füllenden</w:t>
      </w:r>
      <w:proofErr w:type="spellEnd"/>
      <w:r>
        <w:rPr>
          <w:rFonts w:ascii="Arial" w:hAnsi="Arial"/>
        </w:rPr>
        <w:t xml:space="preserve"> Futter</w:t>
      </w:r>
      <w:r w:rsidR="00F730F8">
        <w:rPr>
          <w:rFonts w:ascii="Arial" w:hAnsi="Arial"/>
        </w:rPr>
        <w:t>krippe</w:t>
      </w:r>
      <w:r>
        <w:rPr>
          <w:rFonts w:ascii="Arial" w:hAnsi="Arial"/>
        </w:rPr>
        <w:t xml:space="preserve">, sowie die verbleibende und die bereits </w:t>
      </w:r>
      <w:r w:rsidR="0068080D">
        <w:rPr>
          <w:rFonts w:ascii="Arial" w:hAnsi="Arial"/>
        </w:rPr>
        <w:t xml:space="preserve">verteilte </w:t>
      </w:r>
      <w:r>
        <w:rPr>
          <w:rFonts w:ascii="Arial" w:hAnsi="Arial"/>
        </w:rPr>
        <w:t xml:space="preserve">Menge der Ration. </w:t>
      </w:r>
      <w:r w:rsidR="004742A1">
        <w:rPr>
          <w:rFonts w:ascii="Arial" w:hAnsi="Arial"/>
        </w:rPr>
        <w:t>Fahrge</w:t>
      </w:r>
      <w:r>
        <w:rPr>
          <w:rFonts w:ascii="Arial" w:hAnsi="Arial"/>
        </w:rPr>
        <w:t xml:space="preserve">schwindigkeit, </w:t>
      </w:r>
      <w:r w:rsidR="0027399B">
        <w:rPr>
          <w:rFonts w:ascii="Arial" w:hAnsi="Arial"/>
        </w:rPr>
        <w:t>Schieberöffnung</w:t>
      </w:r>
      <w:r>
        <w:rPr>
          <w:rFonts w:ascii="Arial" w:hAnsi="Arial"/>
        </w:rPr>
        <w:t xml:space="preserve"> und Drehzahl der </w:t>
      </w:r>
      <w:r w:rsidR="009F6B57">
        <w:rPr>
          <w:rFonts w:ascii="Arial" w:hAnsi="Arial"/>
        </w:rPr>
        <w:t xml:space="preserve">Mischschnecken </w:t>
      </w:r>
      <w:r>
        <w:rPr>
          <w:rFonts w:ascii="Arial" w:hAnsi="Arial"/>
        </w:rPr>
        <w:t>werden automatisch angepasst. Über die gesamte Länge des zu fütternden Bereichs wird ein gleichmäßige</w:t>
      </w:r>
      <w:r w:rsidR="004742A1">
        <w:rPr>
          <w:rFonts w:ascii="Arial" w:hAnsi="Arial"/>
        </w:rPr>
        <w:t>r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Futterschwad</w:t>
      </w:r>
      <w:proofErr w:type="spellEnd"/>
      <w:r>
        <w:rPr>
          <w:rFonts w:ascii="Arial" w:hAnsi="Arial"/>
        </w:rPr>
        <w:t xml:space="preserve"> abgelegt.</w:t>
      </w:r>
    </w:p>
    <w:p w14:paraId="09843062" w14:textId="5881C3F7" w:rsidR="00B677E9" w:rsidRDefault="00465F9F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Auf </w:t>
      </w:r>
      <w:r w:rsidR="004742A1">
        <w:rPr>
          <w:rFonts w:ascii="Arial" w:hAnsi="Arial"/>
        </w:rPr>
        <w:t xml:space="preserve">der </w:t>
      </w:r>
      <w:r w:rsidR="00B062A4">
        <w:rPr>
          <w:rFonts w:ascii="Arial" w:hAnsi="Arial"/>
        </w:rPr>
        <w:t xml:space="preserve">Benutzersoftware </w:t>
      </w:r>
      <w:r>
        <w:rPr>
          <w:rFonts w:ascii="Arial" w:hAnsi="Arial"/>
        </w:rPr>
        <w:t xml:space="preserve">KUHN LIBRAFEED können die </w:t>
      </w:r>
      <w:r w:rsidR="004E4533">
        <w:rPr>
          <w:rFonts w:ascii="Arial" w:hAnsi="Arial"/>
        </w:rPr>
        <w:t>Herdenmanager</w:t>
      </w:r>
      <w:r>
        <w:rPr>
          <w:rFonts w:ascii="Arial" w:hAnsi="Arial"/>
        </w:rPr>
        <w:t xml:space="preserve"> die von der Maschine durchzuführenden Aufträge </w:t>
      </w:r>
      <w:r w:rsidR="004742A1">
        <w:rPr>
          <w:rFonts w:ascii="Arial" w:hAnsi="Arial"/>
        </w:rPr>
        <w:t xml:space="preserve">schnell und einfach </w:t>
      </w:r>
      <w:r w:rsidR="004E4533">
        <w:rPr>
          <w:rFonts w:ascii="Arial" w:hAnsi="Arial"/>
        </w:rPr>
        <w:t xml:space="preserve">ändern oder </w:t>
      </w:r>
      <w:r w:rsidR="004742A1">
        <w:rPr>
          <w:rFonts w:ascii="Arial" w:hAnsi="Arial"/>
        </w:rPr>
        <w:t>ump</w:t>
      </w:r>
      <w:r>
        <w:rPr>
          <w:rFonts w:ascii="Arial" w:hAnsi="Arial"/>
        </w:rPr>
        <w:t xml:space="preserve">rogrammieren. Der Benutzer kann dank der ihm übermittelten Daten </w:t>
      </w:r>
      <w:r w:rsidR="0068080D">
        <w:rPr>
          <w:rFonts w:ascii="Arial" w:hAnsi="Arial"/>
        </w:rPr>
        <w:t xml:space="preserve">kurzfristig </w:t>
      </w:r>
      <w:r>
        <w:rPr>
          <w:rFonts w:ascii="Arial" w:hAnsi="Arial"/>
        </w:rPr>
        <w:t>eingreifen und die richtigen Entscheidungen zur Ernährung seiner Tiere treffen.</w:t>
      </w:r>
    </w:p>
    <w:p w14:paraId="29CA8384" w14:textId="77777777" w:rsidR="0099732A" w:rsidRDefault="0099732A" w:rsidP="0004617C">
      <w:pPr>
        <w:jc w:val="both"/>
        <w:rPr>
          <w:rFonts w:ascii="Arial" w:hAnsi="Arial" w:cs="Arial"/>
          <w:bCs/>
          <w:szCs w:val="24"/>
        </w:rPr>
      </w:pPr>
    </w:p>
    <w:p w14:paraId="439C4A2B" w14:textId="74731FE2" w:rsidR="0003128D" w:rsidRPr="00DC400B" w:rsidRDefault="00D55239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 xml:space="preserve">AURA aus </w:t>
      </w:r>
      <w:r w:rsidR="004742A1">
        <w:rPr>
          <w:rFonts w:ascii="Arial" w:hAnsi="Arial"/>
          <w:b/>
          <w:color w:val="FF0000"/>
        </w:rPr>
        <w:t xml:space="preserve">der </w:t>
      </w:r>
      <w:r>
        <w:rPr>
          <w:rFonts w:ascii="Arial" w:hAnsi="Arial"/>
          <w:b/>
          <w:color w:val="FF0000"/>
        </w:rPr>
        <w:t>Sicht seiner Benutzer</w:t>
      </w:r>
    </w:p>
    <w:p w14:paraId="0960BD6D" w14:textId="39E23820" w:rsidR="00D55239" w:rsidRDefault="00DC400B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Dank seines </w:t>
      </w:r>
      <w:r w:rsidR="005B6002">
        <w:rPr>
          <w:rFonts w:ascii="Arial" w:hAnsi="Arial"/>
        </w:rPr>
        <w:t xml:space="preserve">integrierten </w:t>
      </w:r>
      <w:r>
        <w:rPr>
          <w:rFonts w:ascii="Arial" w:hAnsi="Arial"/>
        </w:rPr>
        <w:t xml:space="preserve">Lademoduls beschränkt </w:t>
      </w:r>
      <w:r w:rsidRPr="0099732A">
        <w:rPr>
          <w:rFonts w:ascii="Arial" w:hAnsi="Arial"/>
          <w:b/>
          <w:bCs/>
        </w:rPr>
        <w:t>AURA</w:t>
      </w:r>
      <w:r>
        <w:rPr>
          <w:rFonts w:ascii="Arial" w:hAnsi="Arial"/>
        </w:rPr>
        <w:t xml:space="preserve"> die </w:t>
      </w:r>
      <w:r w:rsidR="00D07F04">
        <w:rPr>
          <w:rFonts w:ascii="Arial" w:hAnsi="Arial"/>
        </w:rPr>
        <w:t xml:space="preserve">mit der Fütterung </w:t>
      </w:r>
      <w:r w:rsidR="00101ADE">
        <w:rPr>
          <w:rFonts w:ascii="Arial" w:hAnsi="Arial"/>
        </w:rPr>
        <w:t>verbundenen Tätigkeiten</w:t>
      </w:r>
      <w:r>
        <w:rPr>
          <w:rFonts w:ascii="Arial" w:hAnsi="Arial"/>
        </w:rPr>
        <w:t xml:space="preserve"> </w:t>
      </w:r>
      <w:r w:rsidR="004E4533">
        <w:rPr>
          <w:rFonts w:ascii="Arial" w:hAnsi="Arial"/>
        </w:rPr>
        <w:t>auf den Betrieben</w:t>
      </w:r>
      <w:r>
        <w:rPr>
          <w:rFonts w:ascii="Arial" w:hAnsi="Arial"/>
        </w:rPr>
        <w:t xml:space="preserve"> auf das strikte Minimum (wöchentliche Reinigung der Silo-Umgebung, Abdecken </w:t>
      </w:r>
      <w:r w:rsidR="00700555">
        <w:rPr>
          <w:rFonts w:ascii="Arial" w:hAnsi="Arial"/>
        </w:rPr>
        <w:t>der</w:t>
      </w:r>
      <w:r>
        <w:rPr>
          <w:rFonts w:ascii="Arial" w:hAnsi="Arial"/>
        </w:rPr>
        <w:t xml:space="preserve"> Silos usw.). Diese Zeit wird auf weniger als eine halbe Minute pro Milchkuh und Woche geschätzt, was bei einem Betrieb mit 150 Milchkühen wöchentlich weniger als eineinhalb Stunden entspricht.</w:t>
      </w:r>
    </w:p>
    <w:p w14:paraId="1080684B" w14:textId="62DBB305" w:rsidR="00D55239" w:rsidRDefault="00B062A4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>Wie herkömmliche Misch- und Verteilroboter auch, kann</w:t>
      </w:r>
      <w:r>
        <w:rPr>
          <w:rFonts w:ascii="Arial" w:hAnsi="Arial"/>
          <w:b/>
        </w:rPr>
        <w:t xml:space="preserve"> AURA</w:t>
      </w:r>
      <w:r w:rsidRPr="00F74795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täglich mehrfach Futter vorlegen. Ein wesentlicher Vorteil von </w:t>
      </w:r>
      <w:r w:rsidRPr="0099732A">
        <w:rPr>
          <w:rFonts w:ascii="Arial" w:hAnsi="Arial"/>
          <w:b/>
        </w:rPr>
        <w:t>AURA</w:t>
      </w:r>
      <w:r>
        <w:rPr>
          <w:rFonts w:ascii="Arial" w:hAnsi="Arial"/>
          <w:bCs/>
        </w:rPr>
        <w:t xml:space="preserve"> ist jedoch, dass über die Software LIBRAFEED mehrere Aufträge angelegt werden können und Rationen jeweils frisch gemischt und verteilt werden.</w:t>
      </w:r>
    </w:p>
    <w:p w14:paraId="44BA4B6B" w14:textId="1E038934" w:rsidR="00411642" w:rsidRDefault="00601F31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Bereits wenige </w:t>
      </w:r>
      <w:r w:rsidR="00411642">
        <w:rPr>
          <w:rFonts w:ascii="Arial" w:hAnsi="Arial"/>
        </w:rPr>
        <w:t xml:space="preserve">Tage nach der Inbetriebnahme ihrer Maschine berichten </w:t>
      </w:r>
      <w:r w:rsidR="00DC5784">
        <w:rPr>
          <w:rFonts w:ascii="Arial" w:hAnsi="Arial"/>
        </w:rPr>
        <w:t>Herdenmanager</w:t>
      </w:r>
      <w:r w:rsidR="00411642">
        <w:rPr>
          <w:rFonts w:ascii="Arial" w:hAnsi="Arial"/>
        </w:rPr>
        <w:t xml:space="preserve"> über die</w:t>
      </w:r>
      <w:r>
        <w:rPr>
          <w:rFonts w:ascii="Arial" w:hAnsi="Arial"/>
        </w:rPr>
        <w:t xml:space="preserve"> innerhalb der</w:t>
      </w:r>
      <w:r w:rsidR="00411642">
        <w:rPr>
          <w:rFonts w:ascii="Arial" w:hAnsi="Arial"/>
        </w:rPr>
        <w:t xml:space="preserve"> Herde eingetretene Ruhe und </w:t>
      </w:r>
      <w:r w:rsidR="00DC5784" w:rsidRPr="0015608B">
        <w:rPr>
          <w:rFonts w:ascii="Arial" w:hAnsi="Arial"/>
        </w:rPr>
        <w:t>entspannte Atmosphäre</w:t>
      </w:r>
      <w:r w:rsidR="00DC5784">
        <w:rPr>
          <w:rFonts w:ascii="Arial" w:hAnsi="Arial"/>
        </w:rPr>
        <w:t xml:space="preserve"> im Stal</w:t>
      </w:r>
      <w:r w:rsidR="00DC5784" w:rsidRPr="00DC5784">
        <w:rPr>
          <w:rFonts w:ascii="Arial" w:hAnsi="Arial"/>
        </w:rPr>
        <w:t>l</w:t>
      </w:r>
      <w:r w:rsidR="00411642" w:rsidRPr="00DC5784">
        <w:rPr>
          <w:rFonts w:ascii="Arial" w:hAnsi="Arial"/>
        </w:rPr>
        <w:t>.</w:t>
      </w:r>
      <w:r w:rsidR="00411642">
        <w:rPr>
          <w:rFonts w:ascii="Arial" w:hAnsi="Arial"/>
        </w:rPr>
        <w:t xml:space="preserve"> Die Mehrfachzuteilung reduziert die Futterselektion, was auch rangniederen Tieren Zugang zu einer hochwertigen Mischration sichert.</w:t>
      </w:r>
    </w:p>
    <w:p w14:paraId="1EF51ABC" w14:textId="4E24B098" w:rsidR="00CB46C3" w:rsidRDefault="00CB46C3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>Auch suchen die Tiere den Melkroboter häufiger auf, wodurch sich die Milchproduktion verbessern kann.</w:t>
      </w:r>
    </w:p>
    <w:p w14:paraId="028D93A6" w14:textId="08B34924" w:rsidR="003915FC" w:rsidRDefault="00145DF5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Nach </w:t>
      </w:r>
      <w:r w:rsidR="00DC5784">
        <w:rPr>
          <w:rFonts w:ascii="Arial" w:hAnsi="Arial"/>
        </w:rPr>
        <w:t>Vorlage</w:t>
      </w:r>
      <w:r>
        <w:rPr>
          <w:rFonts w:ascii="Arial" w:hAnsi="Arial"/>
        </w:rPr>
        <w:t xml:space="preserve"> einer Frischration wird weniger Futter verweigert und das mehrmals täglich erfolgende Nachschieben </w:t>
      </w:r>
      <w:r w:rsidR="00700555">
        <w:rPr>
          <w:rFonts w:ascii="Arial" w:hAnsi="Arial"/>
        </w:rPr>
        <w:t xml:space="preserve">des </w:t>
      </w:r>
      <w:r>
        <w:rPr>
          <w:rFonts w:ascii="Arial" w:hAnsi="Arial"/>
        </w:rPr>
        <w:t>verbliebenen Futters kann dazu beitragen die benötigte Futterfläche zu reduzieren.</w:t>
      </w:r>
    </w:p>
    <w:p w14:paraId="40AAB34F" w14:textId="21FE6889" w:rsidR="00D2634A" w:rsidRDefault="00D2634A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Bei heißen Witterungsbedingungen wird der Appetit der Tiere durch </w:t>
      </w:r>
      <w:r w:rsidR="00DC5784">
        <w:rPr>
          <w:rFonts w:ascii="Arial" w:hAnsi="Arial"/>
        </w:rPr>
        <w:t>Vorlage</w:t>
      </w:r>
      <w:r>
        <w:rPr>
          <w:rFonts w:ascii="Arial" w:hAnsi="Arial"/>
        </w:rPr>
        <w:t xml:space="preserve"> einer </w:t>
      </w:r>
      <w:r w:rsidR="0004617C">
        <w:rPr>
          <w:rFonts w:ascii="Arial" w:hAnsi="Arial"/>
        </w:rPr>
        <w:t xml:space="preserve">frischen </w:t>
      </w:r>
      <w:r>
        <w:rPr>
          <w:rFonts w:ascii="Arial" w:hAnsi="Arial"/>
        </w:rPr>
        <w:t>Ration aufrechterhalten. Somit vermindert sich die Nahrungsaufnahme der Herde nicht, was verbesserte Milch- und Mastleistungen zur Folge hat.</w:t>
      </w:r>
    </w:p>
    <w:p w14:paraId="2D7FBC6A" w14:textId="77777777" w:rsidR="00EC4FF8" w:rsidRDefault="00EC4FF8" w:rsidP="0004617C">
      <w:pPr>
        <w:jc w:val="both"/>
        <w:rPr>
          <w:rFonts w:ascii="Arial" w:hAnsi="Arial"/>
        </w:rPr>
      </w:pPr>
    </w:p>
    <w:p w14:paraId="014FE99D" w14:textId="77777777" w:rsidR="00EC4FF8" w:rsidRDefault="00EC4FF8" w:rsidP="0004617C">
      <w:pPr>
        <w:jc w:val="both"/>
        <w:rPr>
          <w:rFonts w:ascii="Arial" w:hAnsi="Arial"/>
        </w:rPr>
      </w:pPr>
    </w:p>
    <w:p w14:paraId="7415F1BF" w14:textId="186BF984" w:rsidR="0099732A" w:rsidRPr="0003128D" w:rsidRDefault="00B73985" w:rsidP="0004617C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Zahlreiche </w:t>
      </w:r>
      <w:r w:rsidR="00DC5784">
        <w:rPr>
          <w:rFonts w:ascii="Arial" w:hAnsi="Arial"/>
        </w:rPr>
        <w:t>Herdenmanager</w:t>
      </w:r>
      <w:r>
        <w:rPr>
          <w:rFonts w:ascii="Arial" w:hAnsi="Arial"/>
        </w:rPr>
        <w:t xml:space="preserve"> melden zudem geringere Tierarztkosten. Ein </w:t>
      </w:r>
      <w:r w:rsidR="00F01B55">
        <w:rPr>
          <w:rFonts w:ascii="Arial" w:hAnsi="Arial"/>
        </w:rPr>
        <w:t xml:space="preserve">starker </w:t>
      </w:r>
      <w:r>
        <w:rPr>
          <w:rFonts w:ascii="Arial" w:hAnsi="Arial"/>
        </w:rPr>
        <w:t>Magnet an</w:t>
      </w:r>
      <w:r w:rsidR="00F01B55">
        <w:rPr>
          <w:rFonts w:ascii="Arial" w:hAnsi="Arial"/>
        </w:rPr>
        <w:t xml:space="preserve"> einer der beiden Mischschnecken in</w:t>
      </w:r>
      <w:r>
        <w:rPr>
          <w:rFonts w:ascii="Arial" w:hAnsi="Arial"/>
        </w:rPr>
        <w:t xml:space="preserve"> dem 3</w:t>
      </w:r>
      <w:r w:rsidR="00C76817">
        <w:rPr>
          <w:rFonts w:ascii="Arial" w:hAnsi="Arial"/>
        </w:rPr>
        <w:t> </w:t>
      </w:r>
      <w:r>
        <w:rPr>
          <w:rFonts w:ascii="Arial" w:hAnsi="Arial"/>
        </w:rPr>
        <w:t>m</w:t>
      </w:r>
      <w:r>
        <w:rPr>
          <w:rFonts w:ascii="Arial" w:hAnsi="Arial"/>
          <w:vertAlign w:val="superscript"/>
        </w:rPr>
        <w:t xml:space="preserve">3 </w:t>
      </w:r>
      <w:r>
        <w:rPr>
          <w:rFonts w:ascii="Arial" w:hAnsi="Arial"/>
        </w:rPr>
        <w:t xml:space="preserve">fassenden Mischbehälter ermöglicht bei </w:t>
      </w:r>
      <w:r w:rsidR="00700555">
        <w:rPr>
          <w:rFonts w:ascii="Arial" w:hAnsi="Arial"/>
        </w:rPr>
        <w:t xml:space="preserve">diesen </w:t>
      </w:r>
      <w:r>
        <w:rPr>
          <w:rFonts w:ascii="Arial" w:hAnsi="Arial"/>
        </w:rPr>
        <w:t xml:space="preserve">kleinen Rationen die </w:t>
      </w:r>
      <w:r w:rsidR="00B062A4">
        <w:rPr>
          <w:rFonts w:ascii="Arial" w:hAnsi="Arial"/>
        </w:rPr>
        <w:t xml:space="preserve">Sicherung </w:t>
      </w:r>
      <w:r>
        <w:rPr>
          <w:rFonts w:ascii="Arial" w:hAnsi="Arial"/>
        </w:rPr>
        <w:t xml:space="preserve">einer maximalen Anzahl von </w:t>
      </w:r>
      <w:r w:rsidR="00C76817">
        <w:rPr>
          <w:rFonts w:ascii="Arial" w:hAnsi="Arial"/>
        </w:rPr>
        <w:t xml:space="preserve">eventuellen </w:t>
      </w:r>
      <w:r>
        <w:rPr>
          <w:rFonts w:ascii="Arial" w:hAnsi="Arial"/>
        </w:rPr>
        <w:t>Metallteilen, die andernfalls im Verdauungstrakt der Tiere zu Verletzungen führen könnten.</w:t>
      </w:r>
    </w:p>
    <w:p w14:paraId="5785C699" w14:textId="1B2DA790" w:rsidR="0051304C" w:rsidRPr="00D4033A" w:rsidRDefault="00604A54" w:rsidP="0004617C">
      <w:pPr>
        <w:jc w:val="both"/>
        <w:rPr>
          <w:rFonts w:ascii="Arial" w:hAnsi="Arial" w:cs="Arial"/>
          <w:b/>
          <w:color w:val="FF0000"/>
          <w:szCs w:val="24"/>
          <w:lang w:val="en-US"/>
        </w:rPr>
      </w:pPr>
      <w:r w:rsidRPr="00D4033A">
        <w:rPr>
          <w:rFonts w:ascii="Arial" w:hAnsi="Arial"/>
          <w:b/>
          <w:color w:val="FF0000"/>
          <w:lang w:val="en-US"/>
        </w:rPr>
        <w:t xml:space="preserve">AURA - </w:t>
      </w:r>
      <w:proofErr w:type="spellStart"/>
      <w:r w:rsidR="00700555" w:rsidRPr="00D4033A">
        <w:rPr>
          <w:rFonts w:ascii="Arial" w:hAnsi="Arial"/>
          <w:b/>
          <w:color w:val="FF0000"/>
          <w:lang w:val="en-US"/>
        </w:rPr>
        <w:t>mit</w:t>
      </w:r>
      <w:proofErr w:type="spellEnd"/>
      <w:r w:rsidR="00700555" w:rsidRPr="00D4033A">
        <w:rPr>
          <w:rFonts w:ascii="Arial" w:hAnsi="Arial"/>
          <w:b/>
          <w:color w:val="FF0000"/>
          <w:lang w:val="en-US"/>
        </w:rPr>
        <w:t xml:space="preserve"> On-Board-</w:t>
      </w:r>
      <w:proofErr w:type="spellStart"/>
      <w:r w:rsidR="00700555" w:rsidRPr="00D4033A">
        <w:rPr>
          <w:rFonts w:ascii="Arial" w:hAnsi="Arial"/>
          <w:b/>
          <w:color w:val="FF0000"/>
          <w:lang w:val="en-US"/>
        </w:rPr>
        <w:t>Lademodul</w:t>
      </w:r>
      <w:proofErr w:type="spellEnd"/>
      <w:r w:rsidRPr="00D4033A">
        <w:rPr>
          <w:rFonts w:ascii="Arial" w:hAnsi="Arial"/>
          <w:b/>
          <w:color w:val="FF0000"/>
          <w:lang w:val="en-US"/>
        </w:rPr>
        <w:t>:</w:t>
      </w:r>
    </w:p>
    <w:p w14:paraId="67DDE0FE" w14:textId="432FA7F2" w:rsidR="00B33C0B" w:rsidRPr="00B33C0B" w:rsidRDefault="00604A54" w:rsidP="0004617C">
      <w:pPr>
        <w:pStyle w:val="Listenabsatz"/>
        <w:numPr>
          <w:ilvl w:val="0"/>
          <w:numId w:val="11"/>
        </w:numPr>
        <w:jc w:val="both"/>
        <w:rPr>
          <w:rFonts w:ascii="Arial" w:hAnsi="Arial"/>
        </w:rPr>
      </w:pPr>
      <w:r w:rsidRPr="00B33C0B">
        <w:rPr>
          <w:rFonts w:ascii="Arial" w:hAnsi="Arial"/>
          <w:b/>
        </w:rPr>
        <w:t>AURA</w:t>
      </w:r>
      <w:r w:rsidRPr="00B33C0B">
        <w:rPr>
          <w:rFonts w:ascii="Arial" w:hAnsi="Arial"/>
        </w:rPr>
        <w:t xml:space="preserve"> </w:t>
      </w:r>
      <w:r w:rsidR="00B33C0B" w:rsidRPr="00B33C0B">
        <w:rPr>
          <w:rFonts w:ascii="Arial" w:hAnsi="Arial"/>
        </w:rPr>
        <w:t xml:space="preserve">verfügt über eine vielseitige </w:t>
      </w:r>
      <w:r w:rsidR="00B33C0B">
        <w:rPr>
          <w:rFonts w:ascii="Arial" w:hAnsi="Arial"/>
        </w:rPr>
        <w:t>Ladef</w:t>
      </w:r>
      <w:r w:rsidR="00B33C0B" w:rsidRPr="00B33C0B">
        <w:rPr>
          <w:rFonts w:ascii="Arial" w:hAnsi="Arial"/>
        </w:rPr>
        <w:t xml:space="preserve">räse, mit der alle </w:t>
      </w:r>
      <w:proofErr w:type="spellStart"/>
      <w:r w:rsidR="00B33C0B" w:rsidRPr="00B33C0B">
        <w:rPr>
          <w:rFonts w:ascii="Arial" w:hAnsi="Arial"/>
        </w:rPr>
        <w:t>Silagearten</w:t>
      </w:r>
      <w:proofErr w:type="spellEnd"/>
      <w:r w:rsidR="00B33C0B" w:rsidRPr="00B33C0B">
        <w:rPr>
          <w:rFonts w:ascii="Arial" w:hAnsi="Arial"/>
        </w:rPr>
        <w:t xml:space="preserve">, aber auch Raufutter wie Heu, Stroh </w:t>
      </w:r>
      <w:r w:rsidR="00F964FA">
        <w:rPr>
          <w:rFonts w:ascii="Arial" w:hAnsi="Arial"/>
        </w:rPr>
        <w:t xml:space="preserve">sowie </w:t>
      </w:r>
      <w:r w:rsidR="00047B1B">
        <w:rPr>
          <w:rFonts w:ascii="Arial" w:hAnsi="Arial"/>
        </w:rPr>
        <w:t>langfaserige</w:t>
      </w:r>
      <w:r w:rsidR="00B33C0B" w:rsidRPr="00B33C0B">
        <w:rPr>
          <w:rFonts w:ascii="Arial" w:hAnsi="Arial"/>
        </w:rPr>
        <w:t xml:space="preserve"> Ballensilage aufgenommen werden kann. Die in ihren Dimensionen für einen geringeren Energieverbrauch ausgelegte Fräse </w:t>
      </w:r>
      <w:r w:rsidR="00A73307">
        <w:rPr>
          <w:rFonts w:ascii="Arial" w:hAnsi="Arial"/>
        </w:rPr>
        <w:t xml:space="preserve">beschickt den Mischbehälter über </w:t>
      </w:r>
      <w:r w:rsidR="00B33C0B" w:rsidRPr="00B33C0B">
        <w:rPr>
          <w:rFonts w:ascii="Arial" w:hAnsi="Arial"/>
        </w:rPr>
        <w:t>einen Bandförderer</w:t>
      </w:r>
      <w:r w:rsidR="00CD134D">
        <w:rPr>
          <w:rFonts w:ascii="Arial" w:hAnsi="Arial"/>
        </w:rPr>
        <w:t>.</w:t>
      </w:r>
    </w:p>
    <w:p w14:paraId="1072E4A5" w14:textId="6AEEDA17" w:rsidR="00604A54" w:rsidRDefault="00604A54" w:rsidP="0004617C">
      <w:pPr>
        <w:pStyle w:val="Listenabsatz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Für zusätzliche Effizienz ist die Fräse-Förderer-Baugruppe über die gesamte Breite der Maschine verschiebbar, wodurch die Siloentnahmephasen mit möglichst wenig Bewegungen der gesamten Maschine erfolgen und bei jedem </w:t>
      </w:r>
      <w:proofErr w:type="spellStart"/>
      <w:r w:rsidR="000330FD">
        <w:rPr>
          <w:rFonts w:ascii="Arial" w:hAnsi="Arial"/>
        </w:rPr>
        <w:t>Befüllvorgang</w:t>
      </w:r>
      <w:proofErr w:type="spellEnd"/>
      <w:r w:rsidR="000330FD">
        <w:rPr>
          <w:rFonts w:ascii="Arial" w:hAnsi="Arial"/>
        </w:rPr>
        <w:t xml:space="preserve"> </w:t>
      </w:r>
      <w:r>
        <w:rPr>
          <w:rFonts w:ascii="Arial" w:hAnsi="Arial"/>
        </w:rPr>
        <w:t>Zeit eingespart wird!</w:t>
      </w:r>
    </w:p>
    <w:p w14:paraId="3A1043B6" w14:textId="4E9E7E7D" w:rsidR="00604A54" w:rsidRDefault="00604A54" w:rsidP="0004617C">
      <w:pPr>
        <w:pStyle w:val="Listenabsatz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Die weiteren </w:t>
      </w:r>
      <w:r w:rsidR="00B33C0B">
        <w:rPr>
          <w:rFonts w:ascii="Arial" w:hAnsi="Arial"/>
        </w:rPr>
        <w:t>Komponenten</w:t>
      </w:r>
      <w:r>
        <w:rPr>
          <w:rFonts w:ascii="Arial" w:hAnsi="Arial"/>
        </w:rPr>
        <w:t xml:space="preserve"> der Ration (</w:t>
      </w:r>
      <w:r w:rsidR="00CD134D">
        <w:rPr>
          <w:rFonts w:ascii="Arial" w:hAnsi="Arial"/>
        </w:rPr>
        <w:t xml:space="preserve">Kraftfutter </w:t>
      </w:r>
      <w:r>
        <w:rPr>
          <w:rFonts w:ascii="Arial" w:hAnsi="Arial"/>
        </w:rPr>
        <w:t xml:space="preserve">und Mineralstoffe) werden mittels </w:t>
      </w:r>
      <w:r w:rsidR="00B33C0B">
        <w:rPr>
          <w:rFonts w:ascii="Arial" w:hAnsi="Arial"/>
        </w:rPr>
        <w:t>Förder</w:t>
      </w:r>
      <w:r>
        <w:rPr>
          <w:rFonts w:ascii="Arial" w:hAnsi="Arial"/>
        </w:rPr>
        <w:t xml:space="preserve">schnecken an </w:t>
      </w:r>
      <w:r w:rsidR="00B33C0B">
        <w:rPr>
          <w:rFonts w:ascii="Arial" w:hAnsi="Arial"/>
        </w:rPr>
        <w:t>den</w:t>
      </w:r>
      <w:r>
        <w:rPr>
          <w:rFonts w:ascii="Arial" w:hAnsi="Arial"/>
        </w:rPr>
        <w:t xml:space="preserve"> verschiedenen Lagerstätten des Betriebs geladen. Die Kommunikation erfolgt über </w:t>
      </w:r>
      <w:r w:rsidR="00AD487D">
        <w:rPr>
          <w:rFonts w:ascii="Arial" w:hAnsi="Arial"/>
        </w:rPr>
        <w:t>das</w:t>
      </w:r>
      <w:r>
        <w:rPr>
          <w:rFonts w:ascii="Arial" w:hAnsi="Arial"/>
        </w:rPr>
        <w:t xml:space="preserve"> WLAN-</w:t>
      </w:r>
      <w:r w:rsidR="00AD487D">
        <w:rPr>
          <w:rFonts w:ascii="Arial" w:hAnsi="Arial"/>
        </w:rPr>
        <w:t>Modul</w:t>
      </w:r>
      <w:r>
        <w:rPr>
          <w:rFonts w:ascii="Arial" w:hAnsi="Arial"/>
        </w:rPr>
        <w:t xml:space="preserve"> </w:t>
      </w:r>
      <w:r w:rsidR="00B33C0B">
        <w:rPr>
          <w:rFonts w:ascii="Arial" w:hAnsi="Arial"/>
        </w:rPr>
        <w:t>„</w:t>
      </w:r>
      <w:r>
        <w:rPr>
          <w:rFonts w:ascii="Arial" w:hAnsi="Arial"/>
        </w:rPr>
        <w:t>KUHN External Control</w:t>
      </w:r>
      <w:r w:rsidR="00B33C0B">
        <w:rPr>
          <w:rFonts w:ascii="Arial" w:hAnsi="Arial"/>
        </w:rPr>
        <w:t>“</w:t>
      </w:r>
      <w:r>
        <w:rPr>
          <w:rFonts w:ascii="Arial" w:hAnsi="Arial"/>
        </w:rPr>
        <w:t xml:space="preserve">. Nach Positionierung des Mischbehälters unter der </w:t>
      </w:r>
      <w:r w:rsidR="00B33C0B">
        <w:rPr>
          <w:rFonts w:ascii="Arial" w:hAnsi="Arial"/>
        </w:rPr>
        <w:t>Förders</w:t>
      </w:r>
      <w:r>
        <w:rPr>
          <w:rFonts w:ascii="Arial" w:hAnsi="Arial"/>
        </w:rPr>
        <w:t xml:space="preserve">chnecke startet </w:t>
      </w: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das </w:t>
      </w:r>
      <w:proofErr w:type="spellStart"/>
      <w:r w:rsidR="00DC5784">
        <w:rPr>
          <w:rFonts w:ascii="Arial" w:hAnsi="Arial"/>
        </w:rPr>
        <w:t>Bef</w:t>
      </w:r>
      <w:r>
        <w:rPr>
          <w:rFonts w:ascii="Arial" w:hAnsi="Arial"/>
        </w:rPr>
        <w:t>üllprogramm</w:t>
      </w:r>
      <w:proofErr w:type="spellEnd"/>
      <w:r>
        <w:rPr>
          <w:rFonts w:ascii="Arial" w:hAnsi="Arial"/>
        </w:rPr>
        <w:t xml:space="preserve"> für die jeweilige Komponente.</w:t>
      </w:r>
    </w:p>
    <w:p w14:paraId="6A6C3CCE" w14:textId="77777777" w:rsidR="00604A54" w:rsidRPr="00604A54" w:rsidRDefault="00604A54" w:rsidP="0004617C">
      <w:pPr>
        <w:pStyle w:val="Listenabsatz"/>
        <w:jc w:val="both"/>
        <w:rPr>
          <w:rFonts w:ascii="Arial" w:hAnsi="Arial" w:cs="Arial"/>
          <w:szCs w:val="24"/>
        </w:rPr>
      </w:pPr>
    </w:p>
    <w:p w14:paraId="0002648E" w14:textId="6FF6E370" w:rsidR="00604A54" w:rsidRPr="00B677E9" w:rsidRDefault="00604A54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 xml:space="preserve">AURA - </w:t>
      </w:r>
      <w:r w:rsidR="00B33C0B" w:rsidRPr="00B33C0B">
        <w:rPr>
          <w:rFonts w:ascii="Arial" w:hAnsi="Arial"/>
          <w:b/>
          <w:color w:val="FF0000"/>
        </w:rPr>
        <w:t>Wiegedaten-Management</w:t>
      </w:r>
      <w:r w:rsidR="005B5E3F">
        <w:rPr>
          <w:rFonts w:ascii="Arial" w:hAnsi="Arial"/>
          <w:b/>
          <w:color w:val="FF0000"/>
        </w:rPr>
        <w:t>-Modul</w:t>
      </w:r>
      <w:r>
        <w:rPr>
          <w:rFonts w:ascii="Arial" w:hAnsi="Arial"/>
          <w:b/>
          <w:color w:val="FF0000"/>
        </w:rPr>
        <w:t>:</w:t>
      </w:r>
    </w:p>
    <w:p w14:paraId="3BD4E4CB" w14:textId="3E5FC6C2" w:rsidR="00604A54" w:rsidRPr="00A317A2" w:rsidRDefault="00A317A2" w:rsidP="0004617C">
      <w:pPr>
        <w:pStyle w:val="Listenabsatz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>Der Herdenmanager trägt die Aufträge in die Benutzersoftware KUHN LIBRAFEED ein. Dort kann er die genaue Menge der einzelnen Komponenten, die Zuteilungsstellen und die Anzahl täglicher Zuteilungen definieren.</w:t>
      </w:r>
    </w:p>
    <w:p w14:paraId="7951C119" w14:textId="61A17D8B" w:rsidR="00604A54" w:rsidRPr="00AD487D" w:rsidRDefault="00604A54" w:rsidP="0004617C">
      <w:pPr>
        <w:pStyle w:val="Listenabsatz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befolgt diese Vorgaben genauestens und erstellt die vom </w:t>
      </w:r>
      <w:r w:rsidR="00DC5784">
        <w:rPr>
          <w:rFonts w:ascii="Arial" w:hAnsi="Arial"/>
        </w:rPr>
        <w:t>Herdenmanager</w:t>
      </w:r>
      <w:r>
        <w:rPr>
          <w:rFonts w:ascii="Arial" w:hAnsi="Arial"/>
        </w:rPr>
        <w:t xml:space="preserve"> </w:t>
      </w:r>
      <w:r w:rsidR="0015608B">
        <w:rPr>
          <w:rFonts w:ascii="Arial" w:hAnsi="Arial"/>
        </w:rPr>
        <w:t>gewünschten</w:t>
      </w:r>
      <w:r>
        <w:rPr>
          <w:rFonts w:ascii="Arial" w:hAnsi="Arial"/>
        </w:rPr>
        <w:t xml:space="preserve"> Mischrationen mit großer Präzision. </w:t>
      </w:r>
      <w:r w:rsidR="00B33C0B" w:rsidRPr="00912381">
        <w:rPr>
          <w:rFonts w:ascii="Arial" w:hAnsi="Arial" w:cs="Arial"/>
          <w:szCs w:val="24"/>
        </w:rPr>
        <w:t>Die Wiege</w:t>
      </w:r>
      <w:r w:rsidR="00B33C0B">
        <w:rPr>
          <w:rFonts w:ascii="Arial" w:hAnsi="Arial" w:cs="Arial"/>
          <w:szCs w:val="24"/>
        </w:rPr>
        <w:t>ein</w:t>
      </w:r>
      <w:r w:rsidR="00B33C0B" w:rsidRPr="00912381">
        <w:rPr>
          <w:rFonts w:ascii="Arial" w:hAnsi="Arial" w:cs="Arial"/>
          <w:szCs w:val="24"/>
        </w:rPr>
        <w:t xml:space="preserve">richtung </w:t>
      </w:r>
      <w:r w:rsidR="000E6C25">
        <w:rPr>
          <w:rFonts w:ascii="Arial" w:hAnsi="Arial" w:cs="Arial"/>
          <w:szCs w:val="24"/>
        </w:rPr>
        <w:t>von</w:t>
      </w:r>
      <w:r w:rsidR="00B33C0B" w:rsidRPr="00912381">
        <w:rPr>
          <w:rFonts w:ascii="Arial" w:hAnsi="Arial" w:cs="Arial"/>
          <w:szCs w:val="24"/>
        </w:rPr>
        <w:t xml:space="preserve"> </w:t>
      </w:r>
      <w:r w:rsidR="00B33C0B" w:rsidRPr="00912381">
        <w:rPr>
          <w:rFonts w:ascii="Arial" w:hAnsi="Arial" w:cs="Arial"/>
          <w:b/>
          <w:szCs w:val="24"/>
        </w:rPr>
        <w:t>AURA</w:t>
      </w:r>
      <w:r w:rsidR="00B33C0B" w:rsidRPr="00912381">
        <w:rPr>
          <w:rFonts w:ascii="Arial" w:hAnsi="Arial" w:cs="Arial"/>
          <w:szCs w:val="24"/>
        </w:rPr>
        <w:t xml:space="preserve"> arbeitet aufs Kilogramm genau</w:t>
      </w:r>
      <w:r>
        <w:rPr>
          <w:rFonts w:ascii="Arial" w:hAnsi="Arial"/>
        </w:rPr>
        <w:t>!</w:t>
      </w:r>
    </w:p>
    <w:p w14:paraId="1A972BE8" w14:textId="77777777" w:rsidR="00AD487D" w:rsidRPr="00AD487D" w:rsidRDefault="00AD487D" w:rsidP="0004617C">
      <w:pPr>
        <w:pStyle w:val="Listenabsatz"/>
        <w:jc w:val="both"/>
        <w:rPr>
          <w:rFonts w:ascii="Arial" w:hAnsi="Arial" w:cs="Arial"/>
          <w:szCs w:val="24"/>
        </w:rPr>
      </w:pPr>
    </w:p>
    <w:p w14:paraId="2331B758" w14:textId="72FC2FF8" w:rsidR="00604A54" w:rsidRPr="00B677E9" w:rsidRDefault="00604A54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>AURA - Mischmodul:</w:t>
      </w:r>
    </w:p>
    <w:p w14:paraId="45536A82" w14:textId="75375CAB" w:rsidR="00604A54" w:rsidRPr="007C41C5" w:rsidRDefault="00604A54" w:rsidP="0004617C">
      <w:pPr>
        <w:pStyle w:val="Listenabsatz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15608B">
        <w:rPr>
          <w:rFonts w:ascii="Arial" w:hAnsi="Arial"/>
          <w:b/>
        </w:rPr>
        <w:t>AURA</w:t>
      </w:r>
      <w:r w:rsidRPr="0015608B">
        <w:rPr>
          <w:rFonts w:ascii="Arial" w:hAnsi="Arial"/>
        </w:rPr>
        <w:t xml:space="preserve"> verfügt über einen 3</w:t>
      </w:r>
      <w:r w:rsidR="000E6C25">
        <w:rPr>
          <w:rFonts w:ascii="Arial" w:hAnsi="Arial"/>
        </w:rPr>
        <w:t> </w:t>
      </w:r>
      <w:r w:rsidRPr="0015608B">
        <w:rPr>
          <w:rFonts w:ascii="Arial" w:hAnsi="Arial"/>
        </w:rPr>
        <w:t>m</w:t>
      </w:r>
      <w:r w:rsidRPr="0015608B">
        <w:rPr>
          <w:rFonts w:ascii="Arial" w:hAnsi="Arial"/>
          <w:vertAlign w:val="superscript"/>
        </w:rPr>
        <w:t>3</w:t>
      </w:r>
      <w:r w:rsidRPr="0015608B">
        <w:rPr>
          <w:rFonts w:ascii="Arial" w:hAnsi="Arial"/>
        </w:rPr>
        <w:t xml:space="preserve"> fassenden Mischbehälter mit zwei vertikalen Schnecken. </w:t>
      </w:r>
      <w:r w:rsidR="0015608B" w:rsidRPr="0015608B">
        <w:rPr>
          <w:rFonts w:ascii="Arial" w:hAnsi="Arial"/>
        </w:rPr>
        <w:t xml:space="preserve">Dass die Wahl auf zwei Schnecken fiel, ist durch den geringeren Leistungsbedarf im Vergleich zu einer </w:t>
      </w:r>
      <w:r w:rsidR="000E6C25">
        <w:rPr>
          <w:rFonts w:ascii="Arial" w:hAnsi="Arial"/>
        </w:rPr>
        <w:t xml:space="preserve">einzelnen </w:t>
      </w:r>
      <w:r w:rsidR="0015608B" w:rsidRPr="0015608B">
        <w:rPr>
          <w:rFonts w:ascii="Arial" w:hAnsi="Arial"/>
        </w:rPr>
        <w:t>Mischschnecke mit größerem Durchmesser zu erklären</w:t>
      </w:r>
      <w:r w:rsidR="0015608B" w:rsidRPr="007C41C5">
        <w:rPr>
          <w:rFonts w:ascii="Arial" w:hAnsi="Arial"/>
        </w:rPr>
        <w:t xml:space="preserve">. </w:t>
      </w:r>
      <w:r w:rsidRPr="007C41C5">
        <w:rPr>
          <w:rFonts w:ascii="Arial" w:hAnsi="Arial"/>
        </w:rPr>
        <w:t xml:space="preserve">Die Auslegung mit zwei Schnecken gewährleistet zudem eine gute Mischqualität </w:t>
      </w:r>
      <w:r w:rsidR="0015608B" w:rsidRPr="007C41C5">
        <w:rPr>
          <w:rFonts w:ascii="Arial" w:hAnsi="Arial"/>
        </w:rPr>
        <w:t>strukturreicher</w:t>
      </w:r>
      <w:r w:rsidRPr="007C41C5">
        <w:rPr>
          <w:rFonts w:ascii="Arial" w:hAnsi="Arial"/>
        </w:rPr>
        <w:t xml:space="preserve"> Rationen.</w:t>
      </w:r>
    </w:p>
    <w:p w14:paraId="57975071" w14:textId="5F225729" w:rsidR="002B7C3F" w:rsidRPr="007C41C5" w:rsidRDefault="002B7C3F" w:rsidP="0004617C">
      <w:pPr>
        <w:pStyle w:val="Listenabsatz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7C41C5">
        <w:rPr>
          <w:rFonts w:ascii="Arial" w:hAnsi="Arial"/>
          <w:b/>
        </w:rPr>
        <w:t xml:space="preserve">AURA </w:t>
      </w:r>
      <w:r w:rsidRPr="007C41C5">
        <w:rPr>
          <w:rFonts w:ascii="Arial" w:hAnsi="Arial"/>
        </w:rPr>
        <w:t>kann somit die tägliche Versorgung einer Herde von bis zu 280 Milchkühen samt den zugehörigen Jungtieren sicherstellen.</w:t>
      </w:r>
    </w:p>
    <w:p w14:paraId="5C5A76C7" w14:textId="7B745806" w:rsidR="00604A54" w:rsidRDefault="0015608B" w:rsidP="0004617C">
      <w:pPr>
        <w:pStyle w:val="Listenabsatz"/>
        <w:numPr>
          <w:ilvl w:val="0"/>
          <w:numId w:val="13"/>
        </w:numPr>
        <w:jc w:val="both"/>
        <w:rPr>
          <w:rFonts w:ascii="Arial" w:hAnsi="Arial"/>
        </w:rPr>
      </w:pPr>
      <w:r w:rsidRPr="0015608B">
        <w:rPr>
          <w:rFonts w:ascii="Arial" w:hAnsi="Arial"/>
        </w:rPr>
        <w:t xml:space="preserve">Für eine lange Lebensdauer wurden der </w:t>
      </w:r>
      <w:r>
        <w:rPr>
          <w:rFonts w:ascii="Arial" w:hAnsi="Arial"/>
        </w:rPr>
        <w:t>Mischb</w:t>
      </w:r>
      <w:r w:rsidRPr="0015608B">
        <w:rPr>
          <w:rFonts w:ascii="Arial" w:hAnsi="Arial"/>
        </w:rPr>
        <w:t>ehälter und alle Mischschnecken aus K-</w:t>
      </w:r>
      <w:r w:rsidR="00937D73" w:rsidRPr="0015608B">
        <w:rPr>
          <w:rFonts w:ascii="Arial" w:hAnsi="Arial"/>
        </w:rPr>
        <w:t>NOX</w:t>
      </w:r>
      <w:r w:rsidR="00937D73">
        <w:rPr>
          <w:rFonts w:ascii="Arial" w:hAnsi="Arial"/>
        </w:rPr>
        <w:t>-</w:t>
      </w:r>
      <w:r w:rsidRPr="0015608B">
        <w:rPr>
          <w:rFonts w:ascii="Arial" w:hAnsi="Arial"/>
        </w:rPr>
        <w:t>Edelstahl gefertigt, der eine sechsmal längere Lebensdauer garantiert als die herkömmlichen Stahlsorten, die bei Futtermischwagen</w:t>
      </w:r>
      <w:r>
        <w:rPr>
          <w:rFonts w:ascii="Arial" w:hAnsi="Arial"/>
        </w:rPr>
        <w:t xml:space="preserve"> </w:t>
      </w:r>
      <w:r w:rsidRPr="0015608B">
        <w:rPr>
          <w:rFonts w:ascii="Arial" w:hAnsi="Arial"/>
        </w:rPr>
        <w:t>sonst verwendet werden.</w:t>
      </w:r>
    </w:p>
    <w:p w14:paraId="7BE4D89A" w14:textId="77777777" w:rsidR="00AD487D" w:rsidRPr="00AD487D" w:rsidRDefault="00AD487D" w:rsidP="0004617C">
      <w:pPr>
        <w:pStyle w:val="Listenabsatz"/>
        <w:jc w:val="both"/>
        <w:rPr>
          <w:rFonts w:ascii="Arial" w:hAnsi="Arial"/>
        </w:rPr>
      </w:pPr>
    </w:p>
    <w:p w14:paraId="3723E531" w14:textId="77777777" w:rsidR="00EC4FF8" w:rsidRDefault="00EC4FF8" w:rsidP="0004617C">
      <w:pPr>
        <w:jc w:val="both"/>
        <w:rPr>
          <w:rFonts w:ascii="Arial" w:hAnsi="Arial"/>
          <w:b/>
          <w:color w:val="FF0000"/>
        </w:rPr>
      </w:pPr>
    </w:p>
    <w:p w14:paraId="158B947A" w14:textId="771C66D5" w:rsidR="00604A54" w:rsidRPr="00B677E9" w:rsidRDefault="00604A54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 xml:space="preserve">AURA </w:t>
      </w:r>
      <w:r w:rsidR="0015608B">
        <w:rPr>
          <w:rFonts w:ascii="Arial" w:hAnsi="Arial"/>
          <w:b/>
          <w:color w:val="FF0000"/>
        </w:rPr>
        <w:t>–</w:t>
      </w:r>
      <w:r>
        <w:rPr>
          <w:rFonts w:ascii="Arial" w:hAnsi="Arial"/>
          <w:b/>
          <w:color w:val="FF0000"/>
        </w:rPr>
        <w:t xml:space="preserve"> </w:t>
      </w:r>
      <w:r w:rsidR="0015608B">
        <w:rPr>
          <w:rFonts w:ascii="Arial" w:hAnsi="Arial"/>
          <w:b/>
          <w:color w:val="FF0000"/>
        </w:rPr>
        <w:t>Verteilm</w:t>
      </w:r>
      <w:r>
        <w:rPr>
          <w:rFonts w:ascii="Arial" w:hAnsi="Arial"/>
          <w:b/>
          <w:color w:val="FF0000"/>
        </w:rPr>
        <w:t>odul:</w:t>
      </w:r>
    </w:p>
    <w:p w14:paraId="26CBBA2E" w14:textId="64A0F587" w:rsidR="00604A54" w:rsidRPr="00604A54" w:rsidRDefault="00604A54" w:rsidP="0004617C">
      <w:pPr>
        <w:pStyle w:val="Listenabsatz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15608B">
        <w:rPr>
          <w:rFonts w:ascii="Arial" w:hAnsi="Arial"/>
        </w:rPr>
        <w:t xml:space="preserve">Wie </w:t>
      </w:r>
      <w:r w:rsidR="0015608B" w:rsidRPr="0015608B">
        <w:rPr>
          <w:rFonts w:ascii="Arial" w:hAnsi="Arial"/>
        </w:rPr>
        <w:t xml:space="preserve">die </w:t>
      </w:r>
      <w:r w:rsidRPr="0015608B">
        <w:rPr>
          <w:rFonts w:ascii="Arial" w:hAnsi="Arial"/>
        </w:rPr>
        <w:t>gängige</w:t>
      </w:r>
      <w:r w:rsidR="0004617C">
        <w:rPr>
          <w:rFonts w:ascii="Arial" w:hAnsi="Arial"/>
        </w:rPr>
        <w:t>n</w:t>
      </w:r>
      <w:r w:rsidRPr="0015608B">
        <w:rPr>
          <w:rFonts w:ascii="Arial" w:hAnsi="Arial"/>
        </w:rPr>
        <w:t xml:space="preserve"> F</w:t>
      </w:r>
      <w:r w:rsidR="0015608B" w:rsidRPr="0015608B">
        <w:rPr>
          <w:rFonts w:ascii="Arial" w:hAnsi="Arial"/>
        </w:rPr>
        <w:t>ütterungsroboter</w:t>
      </w:r>
      <w:r w:rsidRPr="0015608B">
        <w:rPr>
          <w:rFonts w:ascii="Arial" w:hAnsi="Arial"/>
        </w:rPr>
        <w:t xml:space="preserve"> </w:t>
      </w:r>
      <w:r w:rsidR="0015608B" w:rsidRPr="0015608B">
        <w:rPr>
          <w:rFonts w:ascii="Arial" w:hAnsi="Arial"/>
        </w:rPr>
        <w:t xml:space="preserve">realisiert </w:t>
      </w:r>
      <w:r w:rsidR="0015608B" w:rsidRPr="0015608B">
        <w:rPr>
          <w:rFonts w:ascii="Arial" w:hAnsi="Arial"/>
          <w:b/>
          <w:bCs/>
        </w:rPr>
        <w:t>AURA</w:t>
      </w:r>
      <w:r w:rsidR="0015608B" w:rsidRPr="0015608B">
        <w:rPr>
          <w:rFonts w:ascii="Arial" w:hAnsi="Arial"/>
        </w:rPr>
        <w:t xml:space="preserve"> die Futtervorlage mehrmals am Tag nach den durch den Herdenmanager in seiner KUHN L</w:t>
      </w:r>
      <w:r w:rsidR="00AD487D">
        <w:rPr>
          <w:rFonts w:ascii="Arial" w:hAnsi="Arial"/>
        </w:rPr>
        <w:t>IBRAFEED</w:t>
      </w:r>
      <w:r w:rsidR="0015608B" w:rsidRPr="0015608B">
        <w:rPr>
          <w:rFonts w:ascii="Arial" w:hAnsi="Arial"/>
        </w:rPr>
        <w:t xml:space="preserve"> Software programmierten Vorgaben und. Die Vorlage frischer Mischrationen fördert die Futteraufnahme durch die Tiere und sorgt für eine entspannte Atmosphäre im Stall.</w:t>
      </w:r>
    </w:p>
    <w:p w14:paraId="098C2FA9" w14:textId="1A6E8A98" w:rsidR="005B5E3F" w:rsidRPr="00912381" w:rsidRDefault="00437C70" w:rsidP="0004617C">
      <w:pPr>
        <w:pStyle w:val="Listenabsatz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Der Futterauswurf ist hinten mittig positioniert, das Futter wird über ein Querförderband nach rechts oder links vorgelegt.</w:t>
      </w:r>
      <w:r w:rsidR="005B5E3F" w:rsidRPr="00912381">
        <w:rPr>
          <w:rFonts w:ascii="Arial" w:hAnsi="Arial" w:cs="Arial"/>
          <w:szCs w:val="24"/>
        </w:rPr>
        <w:t xml:space="preserve"> So ist kein unnötiges Rangieren im Stallgebäude erforderlich. Es kommt zu keinem unproduktiven Zeitverlust durch dauerndes Umsetzen des </w:t>
      </w:r>
      <w:r w:rsidR="005B5E3F" w:rsidRPr="00912381">
        <w:rPr>
          <w:rFonts w:ascii="Arial" w:hAnsi="Arial" w:cs="Arial"/>
          <w:b/>
          <w:bCs/>
          <w:szCs w:val="24"/>
        </w:rPr>
        <w:t>AURA</w:t>
      </w:r>
      <w:r w:rsidR="005B5E3F" w:rsidRPr="00912381">
        <w:rPr>
          <w:rFonts w:ascii="Arial" w:hAnsi="Arial" w:cs="Arial"/>
          <w:szCs w:val="24"/>
        </w:rPr>
        <w:t>.</w:t>
      </w:r>
    </w:p>
    <w:p w14:paraId="553D9F63" w14:textId="636A7BD9" w:rsidR="00604A54" w:rsidRDefault="005B5E3F" w:rsidP="0004617C">
      <w:pPr>
        <w:pStyle w:val="Listenabsatz"/>
        <w:numPr>
          <w:ilvl w:val="0"/>
          <w:numId w:val="14"/>
        </w:numPr>
        <w:jc w:val="both"/>
        <w:rPr>
          <w:rFonts w:ascii="Arial" w:hAnsi="Arial"/>
        </w:rPr>
      </w:pPr>
      <w:r w:rsidRPr="005B5E3F">
        <w:rPr>
          <w:rFonts w:ascii="Arial" w:hAnsi="Arial"/>
        </w:rPr>
        <w:t xml:space="preserve">Der hinten angebrachte Auswurf kann das Futter in Stichfuttergängen </w:t>
      </w:r>
      <w:r w:rsidR="00437C70">
        <w:rPr>
          <w:rFonts w:ascii="Arial" w:hAnsi="Arial"/>
        </w:rPr>
        <w:t>gleichmäßig und präzise</w:t>
      </w:r>
      <w:r w:rsidR="00437C70" w:rsidRPr="005B5E3F">
        <w:rPr>
          <w:rFonts w:ascii="Arial" w:hAnsi="Arial"/>
        </w:rPr>
        <w:t xml:space="preserve"> </w:t>
      </w:r>
      <w:r w:rsidRPr="005B5E3F">
        <w:rPr>
          <w:rFonts w:ascii="Arial" w:hAnsi="Arial"/>
        </w:rPr>
        <w:t>ab dem ersten</w:t>
      </w:r>
      <w:r w:rsidR="00966F84">
        <w:rPr>
          <w:rFonts w:ascii="Arial" w:hAnsi="Arial"/>
        </w:rPr>
        <w:t xml:space="preserve"> bis zum letzten Fress</w:t>
      </w:r>
      <w:r w:rsidR="00F66AB9">
        <w:rPr>
          <w:rFonts w:ascii="Arial" w:hAnsi="Arial"/>
        </w:rPr>
        <w:t>platz</w:t>
      </w:r>
      <w:r w:rsidRPr="005B5E3F">
        <w:rPr>
          <w:rFonts w:ascii="Arial" w:hAnsi="Arial"/>
        </w:rPr>
        <w:t xml:space="preserve"> vorlegen.</w:t>
      </w:r>
    </w:p>
    <w:p w14:paraId="2949B6C7" w14:textId="77777777" w:rsidR="00AD487D" w:rsidRPr="00AD487D" w:rsidRDefault="00AD487D" w:rsidP="0004617C">
      <w:pPr>
        <w:pStyle w:val="Listenabsatz"/>
        <w:jc w:val="both"/>
        <w:rPr>
          <w:rFonts w:ascii="Arial" w:hAnsi="Arial"/>
        </w:rPr>
      </w:pPr>
    </w:p>
    <w:p w14:paraId="38186E9C" w14:textId="4C781319" w:rsidR="00604A54" w:rsidRPr="00B677E9" w:rsidRDefault="00604A54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>AURA - Nachschiebemodul:</w:t>
      </w:r>
    </w:p>
    <w:p w14:paraId="1826FCF2" w14:textId="01B0EC2C" w:rsidR="005B5E3F" w:rsidRPr="001173CF" w:rsidRDefault="005B5E3F" w:rsidP="0004617C">
      <w:pPr>
        <w:pStyle w:val="Listenabsatz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1173CF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er</w:t>
      </w:r>
      <w:r w:rsidRPr="001173CF">
        <w:rPr>
          <w:rFonts w:ascii="Arial" w:hAnsi="Arial" w:cs="Arial"/>
          <w:szCs w:val="24"/>
        </w:rPr>
        <w:t xml:space="preserve"> </w:t>
      </w:r>
      <w:proofErr w:type="spellStart"/>
      <w:r w:rsidRPr="001173CF">
        <w:rPr>
          <w:rFonts w:ascii="Arial" w:hAnsi="Arial" w:cs="Arial"/>
          <w:szCs w:val="24"/>
        </w:rPr>
        <w:t>Futter</w:t>
      </w:r>
      <w:r>
        <w:rPr>
          <w:rFonts w:ascii="Arial" w:hAnsi="Arial" w:cs="Arial"/>
          <w:szCs w:val="24"/>
        </w:rPr>
        <w:t>an</w:t>
      </w:r>
      <w:r w:rsidRPr="001173CF">
        <w:rPr>
          <w:rFonts w:ascii="Arial" w:hAnsi="Arial" w:cs="Arial"/>
          <w:szCs w:val="24"/>
        </w:rPr>
        <w:t>schiebe</w:t>
      </w:r>
      <w:r>
        <w:rPr>
          <w:rFonts w:ascii="Arial" w:hAnsi="Arial" w:cs="Arial"/>
          <w:szCs w:val="24"/>
        </w:rPr>
        <w:t>r</w:t>
      </w:r>
      <w:proofErr w:type="spellEnd"/>
      <w:r w:rsidRPr="001173CF">
        <w:rPr>
          <w:rFonts w:ascii="Arial" w:hAnsi="Arial" w:cs="Arial"/>
          <w:szCs w:val="24"/>
        </w:rPr>
        <w:t xml:space="preserve"> </w:t>
      </w:r>
      <w:r w:rsidR="004E3BAB">
        <w:rPr>
          <w:rFonts w:ascii="Arial" w:hAnsi="Arial" w:cs="Arial"/>
          <w:szCs w:val="24"/>
        </w:rPr>
        <w:t>von</w:t>
      </w:r>
      <w:r w:rsidRPr="001173CF">
        <w:rPr>
          <w:rFonts w:ascii="Arial" w:hAnsi="Arial" w:cs="Arial"/>
          <w:szCs w:val="24"/>
        </w:rPr>
        <w:t xml:space="preserve"> </w:t>
      </w:r>
      <w:r w:rsidRPr="001173CF">
        <w:rPr>
          <w:rFonts w:ascii="Arial" w:hAnsi="Arial" w:cs="Arial"/>
          <w:b/>
          <w:bCs/>
          <w:szCs w:val="24"/>
        </w:rPr>
        <w:t>AURA</w:t>
      </w:r>
      <w:r w:rsidRPr="001173CF">
        <w:rPr>
          <w:rFonts w:ascii="Arial" w:hAnsi="Arial" w:cs="Arial"/>
          <w:szCs w:val="24"/>
        </w:rPr>
        <w:t xml:space="preserve"> </w:t>
      </w:r>
      <w:r w:rsidR="00F652EA">
        <w:rPr>
          <w:rFonts w:ascii="Arial" w:hAnsi="Arial" w:cs="Arial"/>
          <w:szCs w:val="24"/>
        </w:rPr>
        <w:t>besteht aus</w:t>
      </w:r>
      <w:r w:rsidRPr="001173CF">
        <w:rPr>
          <w:rFonts w:ascii="Arial" w:hAnsi="Arial" w:cs="Arial"/>
          <w:szCs w:val="24"/>
        </w:rPr>
        <w:t xml:space="preserve"> rotierenden Bürsten, die das </w:t>
      </w:r>
      <w:proofErr w:type="spellStart"/>
      <w:r w:rsidRPr="001173CF">
        <w:rPr>
          <w:rFonts w:ascii="Arial" w:hAnsi="Arial" w:cs="Arial"/>
          <w:szCs w:val="24"/>
        </w:rPr>
        <w:t>Schwad</w:t>
      </w:r>
      <w:proofErr w:type="spellEnd"/>
      <w:r w:rsidRPr="001173CF">
        <w:rPr>
          <w:rFonts w:ascii="Arial" w:hAnsi="Arial" w:cs="Arial"/>
          <w:szCs w:val="24"/>
        </w:rPr>
        <w:t xml:space="preserve"> so nah wie möglich an das Fressgitter heranbringen, entweder gleichzeitig mit der Fütterung oder beim Nachschieben der Rationen.</w:t>
      </w:r>
    </w:p>
    <w:p w14:paraId="1770DE45" w14:textId="1EDA7023" w:rsidR="00604A54" w:rsidRDefault="005B5E3F" w:rsidP="0004617C">
      <w:pPr>
        <w:pStyle w:val="Listenabsatz"/>
        <w:numPr>
          <w:ilvl w:val="0"/>
          <w:numId w:val="15"/>
        </w:numPr>
        <w:jc w:val="both"/>
        <w:rPr>
          <w:rFonts w:ascii="Arial" w:hAnsi="Arial" w:cs="Arial"/>
          <w:szCs w:val="24"/>
        </w:rPr>
      </w:pPr>
      <w:r w:rsidRPr="001173CF">
        <w:rPr>
          <w:rFonts w:ascii="Arial" w:hAnsi="Arial" w:cs="Arial"/>
          <w:szCs w:val="24"/>
        </w:rPr>
        <w:t>Diese Bürsten ermöglichen ein Nachschieben der Ration nach rechts und/oder links und bieten so die Möglichkeit, sich an alle Futtergänge anzupassen, ohne dass die Maschine unnötig bewegt werden muss.</w:t>
      </w:r>
    </w:p>
    <w:p w14:paraId="2B3DC660" w14:textId="77777777" w:rsidR="00AD487D" w:rsidRPr="00AD487D" w:rsidRDefault="00AD487D" w:rsidP="0004617C">
      <w:pPr>
        <w:pStyle w:val="Listenabsatz"/>
        <w:jc w:val="both"/>
        <w:rPr>
          <w:rFonts w:ascii="Arial" w:hAnsi="Arial" w:cs="Arial"/>
          <w:szCs w:val="24"/>
        </w:rPr>
      </w:pPr>
    </w:p>
    <w:p w14:paraId="600BCE36" w14:textId="08C5DD97" w:rsidR="00604A54" w:rsidRPr="00B677E9" w:rsidRDefault="00AC718E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>AURA - Navigationsmodul:</w:t>
      </w:r>
    </w:p>
    <w:p w14:paraId="2555AE7A" w14:textId="01C56CC5" w:rsidR="005B5E3F" w:rsidRPr="005B5E3F" w:rsidRDefault="007C41C5" w:rsidP="0004617C">
      <w:pPr>
        <w:pStyle w:val="Listenabsatz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912381">
        <w:rPr>
          <w:rFonts w:ascii="Arial" w:hAnsi="Arial" w:cs="Arial"/>
          <w:szCs w:val="24"/>
        </w:rPr>
        <w:t xml:space="preserve">Die Integration </w:t>
      </w:r>
      <w:r w:rsidR="008D6971">
        <w:rPr>
          <w:rFonts w:ascii="Arial" w:hAnsi="Arial" w:cs="Arial"/>
          <w:szCs w:val="24"/>
        </w:rPr>
        <w:t>von</w:t>
      </w:r>
      <w:r w:rsidRPr="00912381">
        <w:rPr>
          <w:rFonts w:ascii="Arial" w:hAnsi="Arial" w:cs="Arial"/>
          <w:szCs w:val="24"/>
        </w:rPr>
        <w:t xml:space="preserve"> </w:t>
      </w:r>
      <w:r w:rsidRPr="00912381">
        <w:rPr>
          <w:rFonts w:ascii="Arial" w:hAnsi="Arial" w:cs="Arial"/>
          <w:b/>
          <w:bCs/>
          <w:szCs w:val="24"/>
        </w:rPr>
        <w:t>AURA</w:t>
      </w:r>
      <w:r w:rsidRPr="00912381">
        <w:rPr>
          <w:rFonts w:ascii="Arial" w:hAnsi="Arial" w:cs="Arial"/>
          <w:szCs w:val="24"/>
        </w:rPr>
        <w:t xml:space="preserve"> innerhalb des Betriebs ist </w:t>
      </w:r>
      <w:r w:rsidR="00301A7A">
        <w:rPr>
          <w:rFonts w:ascii="Arial" w:hAnsi="Arial" w:cs="Arial"/>
          <w:szCs w:val="24"/>
        </w:rPr>
        <w:t>absolut</w:t>
      </w:r>
      <w:r w:rsidRPr="0091238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einfach</w:t>
      </w:r>
      <w:r w:rsidRPr="00912381">
        <w:rPr>
          <w:rFonts w:ascii="Arial" w:hAnsi="Arial" w:cs="Arial"/>
          <w:szCs w:val="24"/>
        </w:rPr>
        <w:t>.</w:t>
      </w:r>
      <w:r w:rsidR="00604A54">
        <w:rPr>
          <w:rFonts w:ascii="Arial" w:hAnsi="Arial"/>
        </w:rPr>
        <w:t xml:space="preserve"> </w:t>
      </w:r>
      <w:r w:rsidR="00301A7A" w:rsidRPr="00A66C42">
        <w:rPr>
          <w:rFonts w:ascii="Arial" w:hAnsi="Arial" w:cs="Arial"/>
          <w:b/>
          <w:bCs/>
          <w:szCs w:val="24"/>
        </w:rPr>
        <w:t>AURA</w:t>
      </w:r>
      <w:r w:rsidR="00301A7A" w:rsidRPr="001173CF">
        <w:rPr>
          <w:rFonts w:ascii="Arial" w:hAnsi="Arial" w:cs="Arial"/>
          <w:szCs w:val="24"/>
        </w:rPr>
        <w:t xml:space="preserve"> </w:t>
      </w:r>
      <w:r w:rsidR="005B5E3F" w:rsidRPr="001173CF">
        <w:rPr>
          <w:rFonts w:ascii="Arial" w:hAnsi="Arial" w:cs="Arial"/>
          <w:szCs w:val="24"/>
        </w:rPr>
        <w:t xml:space="preserve">verfügt über zwei </w:t>
      </w:r>
      <w:r w:rsidR="005B5E3F">
        <w:rPr>
          <w:rFonts w:ascii="Arial" w:hAnsi="Arial" w:cs="Arial"/>
          <w:szCs w:val="24"/>
        </w:rPr>
        <w:t>Steuerungssysteme:</w:t>
      </w:r>
      <w:r w:rsidR="005B5E3F" w:rsidRPr="001173CF">
        <w:rPr>
          <w:rFonts w:ascii="Arial" w:hAnsi="Arial" w:cs="Arial"/>
          <w:szCs w:val="24"/>
        </w:rPr>
        <w:t xml:space="preserve"> außerhalb der Ställe über GPS RTK </w:t>
      </w:r>
      <w:r w:rsidR="0004617C">
        <w:rPr>
          <w:rFonts w:ascii="Arial" w:hAnsi="Arial" w:cs="Arial"/>
          <w:szCs w:val="24"/>
        </w:rPr>
        <w:t>(</w:t>
      </w:r>
      <w:r w:rsidR="005B5E3F" w:rsidRPr="001173CF">
        <w:rPr>
          <w:rFonts w:ascii="Arial" w:hAnsi="Arial" w:cs="Arial"/>
          <w:szCs w:val="24"/>
        </w:rPr>
        <w:t>ohne Abonnement</w:t>
      </w:r>
      <w:r w:rsidR="0004617C">
        <w:rPr>
          <w:rFonts w:ascii="Arial" w:hAnsi="Arial" w:cs="Arial"/>
          <w:szCs w:val="24"/>
        </w:rPr>
        <w:t>)</w:t>
      </w:r>
      <w:r w:rsidR="005B5E3F" w:rsidRPr="001173CF">
        <w:rPr>
          <w:rFonts w:ascii="Arial" w:hAnsi="Arial" w:cs="Arial"/>
          <w:szCs w:val="24"/>
        </w:rPr>
        <w:t xml:space="preserve">, </w:t>
      </w:r>
      <w:r w:rsidR="005B5E3F">
        <w:rPr>
          <w:rFonts w:ascii="Arial" w:hAnsi="Arial"/>
        </w:rPr>
        <w:t xml:space="preserve">gekoppelt mit </w:t>
      </w:r>
      <w:r w:rsidR="00301A7A">
        <w:rPr>
          <w:rFonts w:ascii="Arial" w:hAnsi="Arial"/>
        </w:rPr>
        <w:t xml:space="preserve">einer </w:t>
      </w:r>
      <w:r w:rsidR="005B5E3F">
        <w:rPr>
          <w:rFonts w:ascii="Arial" w:hAnsi="Arial"/>
        </w:rPr>
        <w:t>Wegmessung (</w:t>
      </w:r>
      <w:proofErr w:type="spellStart"/>
      <w:r w:rsidR="005B5E3F" w:rsidRPr="001173CF">
        <w:rPr>
          <w:rFonts w:ascii="Arial" w:hAnsi="Arial" w:cs="Arial"/>
          <w:szCs w:val="24"/>
        </w:rPr>
        <w:t>Odometrie</w:t>
      </w:r>
      <w:proofErr w:type="spellEnd"/>
      <w:r w:rsidR="005B5E3F" w:rsidRPr="001173CF">
        <w:rPr>
          <w:rFonts w:ascii="Arial" w:hAnsi="Arial" w:cs="Arial"/>
          <w:szCs w:val="24"/>
        </w:rPr>
        <w:t>-System</w:t>
      </w:r>
      <w:r w:rsidR="005B5E3F">
        <w:rPr>
          <w:rFonts w:ascii="Arial" w:hAnsi="Arial" w:cs="Arial"/>
          <w:szCs w:val="24"/>
        </w:rPr>
        <w:t>)</w:t>
      </w:r>
      <w:r w:rsidR="005B5E3F" w:rsidRPr="001173CF">
        <w:rPr>
          <w:rFonts w:ascii="Arial" w:hAnsi="Arial" w:cs="Arial"/>
          <w:szCs w:val="24"/>
        </w:rPr>
        <w:t xml:space="preserve">, und innerhalb der Ställe </w:t>
      </w:r>
      <w:r w:rsidR="005B5E3F">
        <w:rPr>
          <w:rFonts w:ascii="Arial" w:hAnsi="Arial" w:cs="Arial"/>
          <w:szCs w:val="24"/>
        </w:rPr>
        <w:t>über</w:t>
      </w:r>
      <w:r w:rsidR="005B5E3F" w:rsidRPr="001173CF">
        <w:rPr>
          <w:rFonts w:ascii="Arial" w:hAnsi="Arial" w:cs="Arial"/>
          <w:szCs w:val="24"/>
        </w:rPr>
        <w:t xml:space="preserve"> LIDAR-Technologie. Die Bewegungsgenauigkeit ist zentimetergenau.</w:t>
      </w:r>
    </w:p>
    <w:p w14:paraId="0C5E7572" w14:textId="14C824BC" w:rsidR="005B5E3F" w:rsidRPr="001173CF" w:rsidRDefault="005B5E3F" w:rsidP="0004617C">
      <w:pPr>
        <w:pStyle w:val="Listenabsatz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1173CF">
        <w:rPr>
          <w:rFonts w:ascii="Arial" w:hAnsi="Arial" w:cs="Arial"/>
          <w:szCs w:val="24"/>
        </w:rPr>
        <w:t xml:space="preserve">Bei Verlust des GPS-Signals kann </w:t>
      </w:r>
      <w:r w:rsidRPr="001173CF">
        <w:rPr>
          <w:rFonts w:ascii="Arial" w:hAnsi="Arial" w:cs="Arial"/>
          <w:b/>
          <w:bCs/>
          <w:szCs w:val="24"/>
        </w:rPr>
        <w:t>AURA</w:t>
      </w:r>
      <w:r w:rsidRPr="001173CF">
        <w:rPr>
          <w:rFonts w:ascii="Arial" w:hAnsi="Arial" w:cs="Arial"/>
          <w:szCs w:val="24"/>
        </w:rPr>
        <w:t xml:space="preserve"> mithilfe d</w:t>
      </w:r>
      <w:r w:rsidR="007C41C5">
        <w:rPr>
          <w:rFonts w:ascii="Arial" w:hAnsi="Arial" w:cs="Arial"/>
          <w:szCs w:val="24"/>
        </w:rPr>
        <w:t>es</w:t>
      </w:r>
      <w:r w:rsidRPr="001173CF">
        <w:rPr>
          <w:rFonts w:ascii="Arial" w:hAnsi="Arial" w:cs="Arial"/>
          <w:szCs w:val="24"/>
        </w:rPr>
        <w:t xml:space="preserve"> </w:t>
      </w:r>
      <w:r>
        <w:rPr>
          <w:rFonts w:ascii="Arial" w:hAnsi="Arial"/>
        </w:rPr>
        <w:t>Wegmesssystems</w:t>
      </w:r>
      <w:r w:rsidRPr="001173C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seinen</w:t>
      </w:r>
      <w:r w:rsidRPr="001173CF">
        <w:rPr>
          <w:rFonts w:ascii="Arial" w:hAnsi="Arial" w:cs="Arial"/>
          <w:szCs w:val="24"/>
        </w:rPr>
        <w:t xml:space="preserve"> Standort und die noch zu fahrende Strecke genau bestimmen.</w:t>
      </w:r>
    </w:p>
    <w:p w14:paraId="158AA62F" w14:textId="7948EAEF" w:rsidR="00954368" w:rsidRPr="00AC718E" w:rsidRDefault="00954368" w:rsidP="0004617C">
      <w:pPr>
        <w:pStyle w:val="Listenabsatz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  <w:b/>
        </w:rPr>
        <w:t>AURA</w:t>
      </w:r>
      <w:r>
        <w:rPr>
          <w:rFonts w:ascii="Arial" w:hAnsi="Arial"/>
        </w:rPr>
        <w:t xml:space="preserve"> bewegt sich auf virtuellen, in seiner KUHN-Farm-Track-Schnittstelle erstellten Bahnen, wodurch der Landwirt die Geschwindigkeit der Maschine den verschiedenen Fahrstrecken anpassen kann. Mit KUHN</w:t>
      </w:r>
      <w:r w:rsidR="00AB5C5F">
        <w:rPr>
          <w:rFonts w:ascii="Arial" w:hAnsi="Arial"/>
        </w:rPr>
        <w:t>-</w:t>
      </w:r>
      <w:r>
        <w:rPr>
          <w:rFonts w:ascii="Arial" w:hAnsi="Arial"/>
        </w:rPr>
        <w:t>Farm</w:t>
      </w:r>
      <w:r w:rsidR="00AB5C5F">
        <w:rPr>
          <w:rFonts w:ascii="Arial" w:hAnsi="Arial"/>
        </w:rPr>
        <w:t>-</w:t>
      </w:r>
      <w:r>
        <w:rPr>
          <w:rFonts w:ascii="Arial" w:hAnsi="Arial"/>
        </w:rPr>
        <w:t>Track kann der Landwirt auch gewisse Strecken</w:t>
      </w:r>
      <w:r w:rsidR="004467A7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4467A7">
        <w:rPr>
          <w:rFonts w:ascii="Arial" w:hAnsi="Arial"/>
        </w:rPr>
        <w:t>wegen</w:t>
      </w:r>
      <w:r>
        <w:rPr>
          <w:rFonts w:ascii="Arial" w:hAnsi="Arial"/>
        </w:rPr>
        <w:t xml:space="preserve"> </w:t>
      </w:r>
      <w:r w:rsidR="004467A7">
        <w:rPr>
          <w:rFonts w:ascii="Arial" w:hAnsi="Arial"/>
        </w:rPr>
        <w:t xml:space="preserve">anderweitiger Tätigkeiten wie z.B. beim Silieren, </w:t>
      </w:r>
      <w:r>
        <w:rPr>
          <w:rFonts w:ascii="Arial" w:hAnsi="Arial"/>
        </w:rPr>
        <w:t>sperren.</w:t>
      </w:r>
    </w:p>
    <w:p w14:paraId="5D94834D" w14:textId="0DEA67EF" w:rsidR="00604A54" w:rsidRPr="0099732A" w:rsidRDefault="00F46306" w:rsidP="0004617C">
      <w:pPr>
        <w:pStyle w:val="Listenabsatz"/>
        <w:numPr>
          <w:ilvl w:val="0"/>
          <w:numId w:val="16"/>
        </w:numPr>
        <w:jc w:val="both"/>
        <w:rPr>
          <w:rFonts w:ascii="Arial" w:hAnsi="Arial" w:cs="Arial"/>
          <w:szCs w:val="24"/>
        </w:rPr>
      </w:pPr>
      <w:r w:rsidRPr="001173CF">
        <w:rPr>
          <w:rFonts w:ascii="Arial" w:hAnsi="Arial" w:cs="Arial"/>
          <w:szCs w:val="24"/>
        </w:rPr>
        <w:t>Mit einer Steig</w:t>
      </w:r>
      <w:r>
        <w:rPr>
          <w:rFonts w:ascii="Arial" w:hAnsi="Arial" w:cs="Arial"/>
          <w:szCs w:val="24"/>
        </w:rPr>
        <w:t>fähigkeit</w:t>
      </w:r>
      <w:r w:rsidRPr="001173CF">
        <w:rPr>
          <w:rFonts w:ascii="Arial" w:hAnsi="Arial" w:cs="Arial"/>
          <w:szCs w:val="24"/>
        </w:rPr>
        <w:t xml:space="preserve"> von bis zu 20</w:t>
      </w:r>
      <w:r w:rsidR="0004617C">
        <w:rPr>
          <w:rFonts w:ascii="Arial" w:hAnsi="Arial" w:cs="Arial"/>
          <w:szCs w:val="24"/>
        </w:rPr>
        <w:t xml:space="preserve"> </w:t>
      </w:r>
      <w:r w:rsidRPr="001173CF">
        <w:rPr>
          <w:rFonts w:ascii="Arial" w:hAnsi="Arial" w:cs="Arial"/>
          <w:szCs w:val="24"/>
        </w:rPr>
        <w:t xml:space="preserve">% </w:t>
      </w:r>
      <w:r>
        <w:rPr>
          <w:rFonts w:ascii="Arial" w:hAnsi="Arial" w:cs="Arial"/>
          <w:szCs w:val="24"/>
        </w:rPr>
        <w:t xml:space="preserve">benötigt </w:t>
      </w:r>
      <w:r w:rsidRPr="001173CF">
        <w:rPr>
          <w:rFonts w:ascii="Arial" w:hAnsi="Arial" w:cs="Arial"/>
          <w:b/>
          <w:bCs/>
          <w:szCs w:val="24"/>
        </w:rPr>
        <w:t>AURA</w:t>
      </w:r>
      <w:r w:rsidRPr="001173CF">
        <w:rPr>
          <w:rFonts w:ascii="Arial" w:hAnsi="Arial" w:cs="Arial"/>
          <w:szCs w:val="24"/>
        </w:rPr>
        <w:t xml:space="preserve"> in den </w:t>
      </w:r>
      <w:r>
        <w:rPr>
          <w:rFonts w:ascii="Arial" w:hAnsi="Arial" w:cs="Arial"/>
          <w:szCs w:val="24"/>
        </w:rPr>
        <w:t xml:space="preserve">meisten </w:t>
      </w:r>
      <w:r w:rsidRPr="001173CF">
        <w:rPr>
          <w:rFonts w:ascii="Arial" w:hAnsi="Arial" w:cs="Arial"/>
          <w:szCs w:val="24"/>
        </w:rPr>
        <w:t xml:space="preserve">Betrieben, </w:t>
      </w:r>
      <w:r w:rsidRPr="00097B53">
        <w:rPr>
          <w:rFonts w:ascii="Arial" w:hAnsi="Arial" w:cs="Arial"/>
          <w:szCs w:val="24"/>
        </w:rPr>
        <w:t xml:space="preserve">die auf automatische Fütterung umstellen wollen, keine speziellen </w:t>
      </w:r>
      <w:r w:rsidR="00B26DCE" w:rsidRPr="00097B53">
        <w:rPr>
          <w:rFonts w:ascii="Arial" w:hAnsi="Arial" w:cs="Arial"/>
          <w:szCs w:val="24"/>
        </w:rPr>
        <w:t>Fahr</w:t>
      </w:r>
      <w:r w:rsidR="00B26DCE">
        <w:rPr>
          <w:rFonts w:ascii="Arial" w:hAnsi="Arial" w:cs="Arial"/>
          <w:szCs w:val="24"/>
        </w:rPr>
        <w:t>wege</w:t>
      </w:r>
      <w:r w:rsidR="00B26DCE" w:rsidRPr="00097B53">
        <w:rPr>
          <w:rFonts w:ascii="Arial" w:hAnsi="Arial" w:cs="Arial"/>
          <w:szCs w:val="24"/>
        </w:rPr>
        <w:t>anpassungen</w:t>
      </w:r>
      <w:r w:rsidRPr="00097B53">
        <w:rPr>
          <w:rFonts w:ascii="Arial" w:hAnsi="Arial" w:cs="Arial"/>
          <w:szCs w:val="24"/>
        </w:rPr>
        <w:t>.</w:t>
      </w:r>
      <w:r w:rsidR="0099732A">
        <w:rPr>
          <w:rFonts w:ascii="Arial" w:hAnsi="Arial" w:cs="Arial"/>
          <w:szCs w:val="24"/>
        </w:rPr>
        <w:br/>
      </w:r>
    </w:p>
    <w:p w14:paraId="257DF8B7" w14:textId="10234293" w:rsidR="00604A54" w:rsidRPr="00B677E9" w:rsidRDefault="00AC718E" w:rsidP="0004617C">
      <w:pPr>
        <w:jc w:val="both"/>
        <w:rPr>
          <w:rFonts w:ascii="Arial" w:hAnsi="Arial" w:cs="Arial"/>
          <w:b/>
          <w:color w:val="FF0000"/>
          <w:szCs w:val="24"/>
        </w:rPr>
      </w:pPr>
      <w:r>
        <w:rPr>
          <w:rFonts w:ascii="Arial" w:hAnsi="Arial"/>
          <w:b/>
          <w:color w:val="FF0000"/>
        </w:rPr>
        <w:t>AURA - Sicherheitsmodul:</w:t>
      </w:r>
    </w:p>
    <w:p w14:paraId="0782FA01" w14:textId="77777777" w:rsidR="00EC4FF8" w:rsidRPr="00EC4FF8" w:rsidRDefault="00F46306" w:rsidP="0004617C">
      <w:pPr>
        <w:pStyle w:val="Listenabsatz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1173CF">
        <w:rPr>
          <w:rFonts w:ascii="Arial" w:hAnsi="Arial" w:cs="Arial"/>
          <w:b/>
          <w:bCs/>
          <w:szCs w:val="24"/>
        </w:rPr>
        <w:t xml:space="preserve">AURA </w:t>
      </w:r>
      <w:r w:rsidRPr="001173CF">
        <w:rPr>
          <w:rFonts w:ascii="Arial" w:hAnsi="Arial" w:cs="Arial"/>
          <w:szCs w:val="24"/>
        </w:rPr>
        <w:t>ist eine völlig autonom</w:t>
      </w:r>
      <w:r>
        <w:rPr>
          <w:rFonts w:ascii="Arial" w:hAnsi="Arial" w:cs="Arial"/>
          <w:szCs w:val="24"/>
        </w:rPr>
        <w:t xml:space="preserve"> arbeitende</w:t>
      </w:r>
      <w:r w:rsidRPr="001173CF">
        <w:rPr>
          <w:rFonts w:ascii="Arial" w:hAnsi="Arial" w:cs="Arial"/>
          <w:szCs w:val="24"/>
        </w:rPr>
        <w:t xml:space="preserve"> Maschine, die geltende Normen einh</w:t>
      </w:r>
      <w:r>
        <w:rPr>
          <w:rFonts w:ascii="Arial" w:hAnsi="Arial" w:cs="Arial"/>
          <w:szCs w:val="24"/>
        </w:rPr>
        <w:t>ä</w:t>
      </w:r>
      <w:r w:rsidRPr="001173CF">
        <w:rPr>
          <w:rFonts w:ascii="Arial" w:hAnsi="Arial" w:cs="Arial"/>
          <w:szCs w:val="24"/>
        </w:rPr>
        <w:t xml:space="preserve">lt. Mit </w:t>
      </w:r>
      <w:r w:rsidR="00B26DCE">
        <w:rPr>
          <w:rFonts w:ascii="Arial" w:hAnsi="Arial" w:cs="Arial"/>
          <w:szCs w:val="24"/>
        </w:rPr>
        <w:t>der</w:t>
      </w:r>
      <w:r w:rsidR="00B26DCE" w:rsidRPr="001173CF">
        <w:rPr>
          <w:rFonts w:ascii="Arial" w:hAnsi="Arial" w:cs="Arial"/>
          <w:szCs w:val="24"/>
        </w:rPr>
        <w:t xml:space="preserve"> </w:t>
      </w:r>
      <w:r w:rsidRPr="001173CF">
        <w:rPr>
          <w:rFonts w:ascii="Arial" w:hAnsi="Arial" w:cs="Arial"/>
          <w:szCs w:val="24"/>
        </w:rPr>
        <w:t>Sicherheits</w:t>
      </w:r>
      <w:r>
        <w:rPr>
          <w:rFonts w:ascii="Arial" w:hAnsi="Arial" w:cs="Arial"/>
          <w:szCs w:val="24"/>
        </w:rPr>
        <w:t>ausrüstung</w:t>
      </w:r>
      <w:r w:rsidRPr="001173CF">
        <w:rPr>
          <w:rFonts w:ascii="Arial" w:hAnsi="Arial" w:cs="Arial"/>
          <w:szCs w:val="24"/>
        </w:rPr>
        <w:t xml:space="preserve">, die aus Radar-, Laser- und Ultraschallsensoren, aber auch aus </w:t>
      </w:r>
      <w:r w:rsidRPr="00097B53">
        <w:rPr>
          <w:rFonts w:ascii="Arial" w:hAnsi="Arial" w:cs="Arial"/>
          <w:szCs w:val="24"/>
        </w:rPr>
        <w:t>Sicherheitsschaltleisten</w:t>
      </w:r>
      <w:r>
        <w:rPr>
          <w:rFonts w:ascii="Arial" w:hAnsi="Arial" w:cs="Arial"/>
          <w:szCs w:val="24"/>
        </w:rPr>
        <w:t xml:space="preserve"> rund</w:t>
      </w:r>
      <w:r w:rsidR="00AB091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um die</w:t>
      </w:r>
      <w:r w:rsidRPr="001173CF">
        <w:rPr>
          <w:rFonts w:ascii="Arial" w:hAnsi="Arial" w:cs="Arial"/>
          <w:szCs w:val="24"/>
        </w:rPr>
        <w:t xml:space="preserve"> Maschine besteht</w:t>
      </w:r>
      <w:r>
        <w:rPr>
          <w:rFonts w:ascii="Arial" w:hAnsi="Arial"/>
          <w:b/>
        </w:rPr>
        <w:t xml:space="preserve">, </w:t>
      </w:r>
      <w:r w:rsidR="00604A54">
        <w:rPr>
          <w:rFonts w:ascii="Arial" w:hAnsi="Arial"/>
        </w:rPr>
        <w:t>arbeitet</w:t>
      </w:r>
      <w:r>
        <w:rPr>
          <w:rFonts w:ascii="Arial" w:hAnsi="Arial"/>
        </w:rPr>
        <w:t xml:space="preserve"> </w:t>
      </w:r>
      <w:r w:rsidR="00604A54">
        <w:rPr>
          <w:rFonts w:ascii="Arial" w:hAnsi="Arial"/>
          <w:b/>
        </w:rPr>
        <w:t>AURA</w:t>
      </w:r>
      <w:r w:rsidR="00604A54">
        <w:rPr>
          <w:rFonts w:ascii="Arial" w:hAnsi="Arial"/>
        </w:rPr>
        <w:t xml:space="preserve"> in seiner Umgebung völlig gefahrlos. KUHN ist mit Beginn des </w:t>
      </w:r>
      <w:r w:rsidR="00604A54">
        <w:rPr>
          <w:rFonts w:ascii="Arial" w:hAnsi="Arial"/>
          <w:b/>
        </w:rPr>
        <w:t>AURA</w:t>
      </w:r>
      <w:r w:rsidR="00604A54">
        <w:rPr>
          <w:rFonts w:ascii="Arial" w:hAnsi="Arial"/>
        </w:rPr>
        <w:t xml:space="preserve">-Projekts der </w:t>
      </w:r>
    </w:p>
    <w:p w14:paraId="73EF3A5D" w14:textId="77777777" w:rsidR="00EC4FF8" w:rsidRDefault="00EC4FF8" w:rsidP="00EC4FF8">
      <w:pPr>
        <w:pStyle w:val="Listenabsatz"/>
        <w:jc w:val="both"/>
        <w:rPr>
          <w:rFonts w:ascii="Arial" w:hAnsi="Arial" w:cs="Arial"/>
          <w:b/>
          <w:bCs/>
          <w:szCs w:val="24"/>
        </w:rPr>
      </w:pPr>
    </w:p>
    <w:p w14:paraId="5BCBF34C" w14:textId="77777777" w:rsidR="00EC4FF8" w:rsidRDefault="00EC4FF8" w:rsidP="00EC4FF8">
      <w:pPr>
        <w:pStyle w:val="Listenabsatz"/>
        <w:jc w:val="both"/>
        <w:rPr>
          <w:rFonts w:ascii="Arial" w:hAnsi="Arial" w:cs="Arial"/>
          <w:b/>
          <w:bCs/>
          <w:szCs w:val="24"/>
        </w:rPr>
      </w:pPr>
    </w:p>
    <w:p w14:paraId="003ACDAB" w14:textId="77777777" w:rsidR="00EC4FF8" w:rsidRDefault="00EC4FF8" w:rsidP="00EC4FF8">
      <w:pPr>
        <w:pStyle w:val="Listenabsatz"/>
        <w:jc w:val="both"/>
        <w:rPr>
          <w:rFonts w:ascii="Arial" w:hAnsi="Arial" w:cs="Arial"/>
          <w:b/>
          <w:bCs/>
          <w:szCs w:val="24"/>
        </w:rPr>
      </w:pPr>
    </w:p>
    <w:p w14:paraId="6CBB52DA" w14:textId="3A418FEA" w:rsidR="00604A54" w:rsidRPr="00B7142B" w:rsidRDefault="00604A54" w:rsidP="00EC4FF8">
      <w:pPr>
        <w:pStyle w:val="Listenabsatz"/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Arbeitsgruppe zur Norm ISO 3991 beigetreten, welche </w:t>
      </w:r>
      <w:r w:rsidR="00E31694">
        <w:rPr>
          <w:rFonts w:ascii="Arial" w:hAnsi="Arial"/>
        </w:rPr>
        <w:t xml:space="preserve">für </w:t>
      </w:r>
      <w:r w:rsidR="00F46306" w:rsidRPr="00F46306">
        <w:rPr>
          <w:rFonts w:ascii="Arial" w:hAnsi="Arial"/>
        </w:rPr>
        <w:t>robotergestützte Fütterungssysteme</w:t>
      </w:r>
      <w:r>
        <w:rPr>
          <w:rFonts w:ascii="Arial" w:hAnsi="Arial"/>
        </w:rPr>
        <w:t xml:space="preserve"> </w:t>
      </w:r>
      <w:r w:rsidR="00E31694">
        <w:rPr>
          <w:rFonts w:ascii="Arial" w:hAnsi="Arial"/>
        </w:rPr>
        <w:t>zur Anwendung kommt</w:t>
      </w:r>
      <w:r>
        <w:rPr>
          <w:rFonts w:ascii="Arial" w:hAnsi="Arial"/>
        </w:rPr>
        <w:t>.</w:t>
      </w:r>
    </w:p>
    <w:p w14:paraId="795BC62F" w14:textId="6D743B44" w:rsidR="00AD487D" w:rsidRPr="0004617C" w:rsidRDefault="00F0191B" w:rsidP="0004617C">
      <w:pPr>
        <w:pStyle w:val="Listenabsatz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 xml:space="preserve">Vorab müssen einige Schritte beachtet werden </w:t>
      </w:r>
      <w:r w:rsidR="00F46306" w:rsidRPr="00A317A2">
        <w:rPr>
          <w:rFonts w:ascii="Arial" w:hAnsi="Arial"/>
        </w:rPr>
        <w:t xml:space="preserve">wie beispielsweise die </w:t>
      </w:r>
      <w:r w:rsidR="00B7142B" w:rsidRPr="00A317A2">
        <w:rPr>
          <w:rFonts w:ascii="Arial" w:hAnsi="Arial"/>
        </w:rPr>
        <w:t xml:space="preserve">Sicherheits-Voruntersuchung, Sicherheitsprüfung usw., die dem </w:t>
      </w:r>
      <w:r w:rsidR="00F46306" w:rsidRPr="00A317A2">
        <w:rPr>
          <w:rFonts w:ascii="Arial" w:hAnsi="Arial"/>
        </w:rPr>
        <w:t>Betriebsleiter</w:t>
      </w:r>
      <w:r w:rsidR="00B7142B" w:rsidRPr="00A317A2">
        <w:rPr>
          <w:rFonts w:ascii="Arial" w:hAnsi="Arial"/>
        </w:rPr>
        <w:t xml:space="preserve"> eine Verwendung </w:t>
      </w:r>
      <w:r w:rsidR="002B20A8" w:rsidRPr="00A317A2">
        <w:rPr>
          <w:rFonts w:ascii="Arial" w:hAnsi="Arial"/>
        </w:rPr>
        <w:t>von</w:t>
      </w:r>
      <w:r w:rsidR="00B7142B" w:rsidRPr="00A317A2">
        <w:rPr>
          <w:rFonts w:ascii="Arial" w:hAnsi="Arial"/>
        </w:rPr>
        <w:t xml:space="preserve"> </w:t>
      </w:r>
      <w:r w:rsidR="00B7142B" w:rsidRPr="00A317A2">
        <w:rPr>
          <w:rFonts w:ascii="Arial" w:hAnsi="Arial"/>
          <w:b/>
        </w:rPr>
        <w:t>AURA</w:t>
      </w:r>
      <w:r w:rsidR="00B7142B" w:rsidRPr="00A317A2">
        <w:rPr>
          <w:rFonts w:ascii="Arial" w:hAnsi="Arial"/>
        </w:rPr>
        <w:t xml:space="preserve"> in seiner Betriebsumgebung gewährleisten, welche alle geltenden Normen erfüllt.</w:t>
      </w:r>
    </w:p>
    <w:p w14:paraId="66CCF507" w14:textId="77777777" w:rsidR="007060E5" w:rsidRDefault="007060E5" w:rsidP="007060E5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7686DFD1" w14:textId="77777777" w:rsidR="007060E5" w:rsidRDefault="007060E5" w:rsidP="007060E5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1097F37B" w14:textId="77777777" w:rsidR="007060E5" w:rsidRDefault="007060E5" w:rsidP="007060E5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5D28D0C0" w14:textId="2F454C96" w:rsidR="007060E5" w:rsidRPr="00C83692" w:rsidRDefault="007060E5" w:rsidP="007060E5">
      <w:pPr>
        <w:pStyle w:val="Textkrper"/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C83692">
        <w:rPr>
          <w:rFonts w:ascii="Arial" w:hAnsi="Arial" w:cs="Arial"/>
          <w:sz w:val="22"/>
          <w:szCs w:val="22"/>
        </w:rPr>
        <w:t xml:space="preserve">KUHN: Halle 27, Stand-Nr. </w:t>
      </w:r>
      <w:r>
        <w:rPr>
          <w:rFonts w:ascii="Arial" w:hAnsi="Arial" w:cs="Arial"/>
          <w:sz w:val="22"/>
          <w:szCs w:val="22"/>
        </w:rPr>
        <w:t>F41</w:t>
      </w:r>
    </w:p>
    <w:p w14:paraId="01DD4AA4" w14:textId="77777777" w:rsidR="007060E5" w:rsidRPr="00C83692" w:rsidRDefault="007060E5" w:rsidP="007060E5">
      <w:pPr>
        <w:spacing w:line="276" w:lineRule="auto"/>
        <w:rPr>
          <w:rFonts w:ascii="Arial" w:hAnsi="Arial" w:cs="Arial"/>
        </w:rPr>
      </w:pPr>
    </w:p>
    <w:p w14:paraId="218536D8" w14:textId="77777777" w:rsidR="007060E5" w:rsidRPr="00C83692" w:rsidRDefault="007060E5" w:rsidP="007060E5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b/>
        </w:rPr>
        <w:t>Ansprechpartner:</w:t>
      </w:r>
      <w:r w:rsidRPr="00C83692">
        <w:rPr>
          <w:rFonts w:ascii="Arial" w:hAnsi="Arial" w:cs="Arial"/>
        </w:rPr>
        <w:t xml:space="preserve">  Herr Frank Rau,</w:t>
      </w:r>
      <w:r w:rsidRPr="00C83692">
        <w:rPr>
          <w:rFonts w:ascii="Arial" w:hAnsi="Arial" w:cs="Arial"/>
        </w:rPr>
        <w:tab/>
        <w:t xml:space="preserve">Tel.       </w:t>
      </w:r>
      <w:r w:rsidRPr="00C83692">
        <w:rPr>
          <w:rFonts w:ascii="Arial" w:hAnsi="Arial" w:cs="Arial"/>
          <w:lang w:val="it-IT"/>
        </w:rPr>
        <w:t>039225 – 960 40</w:t>
      </w:r>
    </w:p>
    <w:p w14:paraId="0E95B7F8" w14:textId="77777777" w:rsidR="007060E5" w:rsidRPr="00C83692" w:rsidRDefault="007060E5" w:rsidP="007060E5">
      <w:pPr>
        <w:tabs>
          <w:tab w:val="left" w:pos="3828"/>
        </w:tabs>
        <w:spacing w:line="276" w:lineRule="auto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            </w:t>
      </w:r>
      <w:r w:rsidRPr="00C83692">
        <w:rPr>
          <w:rFonts w:ascii="Arial" w:hAnsi="Arial" w:cs="Arial"/>
          <w:lang w:val="it-IT"/>
        </w:rPr>
        <w:tab/>
        <w:t xml:space="preserve">e-mail: frank.rau@kuhn.com     </w:t>
      </w:r>
    </w:p>
    <w:p w14:paraId="20BF51C1" w14:textId="4B45F451" w:rsidR="007060E5" w:rsidRPr="00C83692" w:rsidRDefault="007060E5" w:rsidP="007060E5">
      <w:pPr>
        <w:tabs>
          <w:tab w:val="left" w:pos="3828"/>
        </w:tabs>
        <w:spacing w:line="276" w:lineRule="auto"/>
        <w:jc w:val="right"/>
        <w:rPr>
          <w:rFonts w:ascii="Arial" w:hAnsi="Arial" w:cs="Arial"/>
          <w:lang w:val="it-IT"/>
        </w:rPr>
      </w:pPr>
      <w:r w:rsidRPr="00C83692">
        <w:rPr>
          <w:rFonts w:ascii="Arial" w:hAnsi="Arial" w:cs="Arial"/>
          <w:lang w:val="it-IT"/>
        </w:rPr>
        <w:t xml:space="preserve">                                                 </w:t>
      </w:r>
      <w:proofErr w:type="spellStart"/>
      <w:r w:rsidRPr="00C83692">
        <w:rPr>
          <w:rFonts w:ascii="Arial" w:hAnsi="Arial" w:cs="Arial"/>
          <w:lang w:val="it-IT"/>
        </w:rPr>
        <w:t>September</w:t>
      </w:r>
      <w:proofErr w:type="spellEnd"/>
      <w:r w:rsidRPr="00A715C5">
        <w:rPr>
          <w:rFonts w:ascii="Arial" w:hAnsi="Arial" w:cs="Arial"/>
          <w:spacing w:val="-2"/>
        </w:rPr>
        <w:t xml:space="preserve"> 202</w:t>
      </w:r>
      <w:r>
        <w:rPr>
          <w:rFonts w:ascii="Arial" w:hAnsi="Arial" w:cs="Arial"/>
          <w:spacing w:val="-2"/>
        </w:rPr>
        <w:t>4</w:t>
      </w:r>
    </w:p>
    <w:sectPr w:rsidR="007060E5" w:rsidRPr="00C83692" w:rsidSect="007865AC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141C" w14:textId="77777777" w:rsidR="00E00645" w:rsidRDefault="00E00645" w:rsidP="008D5590">
      <w:pPr>
        <w:spacing w:after="0" w:line="240" w:lineRule="auto"/>
      </w:pPr>
      <w:r>
        <w:separator/>
      </w:r>
    </w:p>
  </w:endnote>
  <w:endnote w:type="continuationSeparator" w:id="0">
    <w:p w14:paraId="463922E0" w14:textId="77777777" w:rsidR="00E00645" w:rsidRDefault="00E00645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Com 67 MdCn">
    <w:altName w:val="Arial Narrow"/>
    <w:panose1 w:val="020B0606030502030204"/>
    <w:charset w:val="00"/>
    <w:family w:val="swiss"/>
    <w:pitch w:val="variable"/>
    <w:sig w:usb0="8000008F" w:usb1="00002042" w:usb2="00000000" w:usb3="00000000" w:csb0="0000009B" w:csb1="00000000"/>
  </w:font>
  <w:font w:name="HelveticaNeueLT Com 47 LtCn">
    <w:altName w:val="Arial Narrow"/>
    <w:panose1 w:val="020B0406020202030204"/>
    <w:charset w:val="00"/>
    <w:family w:val="swiss"/>
    <w:pitch w:val="variable"/>
    <w:sig w:usb0="8000008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F99E" w14:textId="77777777" w:rsidR="008D5590" w:rsidRDefault="008D5590">
    <w:pPr>
      <w:pStyle w:val="Fuzeile"/>
    </w:pPr>
  </w:p>
  <w:p w14:paraId="4895F319" w14:textId="77777777" w:rsidR="00A549BB" w:rsidRPr="00A66C42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  <w:lang w:val="fr-FR"/>
      </w:rPr>
    </w:pPr>
    <w:r w:rsidRPr="00A66C42">
      <w:rPr>
        <w:rFonts w:ascii="HelveticaNeueLT Com 67 MdCn" w:hAnsi="HelveticaNeueLT Com 67 MdCn"/>
        <w:color w:val="FF0C05"/>
        <w:sz w:val="14"/>
        <w:lang w:val="fr-FR"/>
      </w:rPr>
      <w:t>KUHN-AUDUREAU S.A.</w:t>
    </w:r>
    <w:r w:rsidRPr="00A66C42">
      <w:rPr>
        <w:rFonts w:ascii="HelveticaNeueLT Com 67 MdCn" w:hAnsi="HelveticaNeueLT Com 67 MdCn"/>
        <w:sz w:val="14"/>
        <w:lang w:val="fr-FR"/>
      </w:rPr>
      <w:t xml:space="preserve"> </w:t>
    </w:r>
    <w:r w:rsidRPr="00A66C42">
      <w:rPr>
        <w:rFonts w:ascii="HelveticaNeueLT Com 47 LtCn" w:hAnsi="HelveticaNeueLT Com 47 LtCn"/>
        <w:sz w:val="14"/>
        <w:lang w:val="fr-FR"/>
      </w:rPr>
      <w:t>- Rue Quanquèse - B.P. 19 - F - 85260 LA COPECHAGNIÈRE CEDEX - Frankreich - Tel</w:t>
    </w:r>
    <w:proofErr w:type="gramStart"/>
    <w:r w:rsidRPr="00A66C42">
      <w:rPr>
        <w:rFonts w:ascii="HelveticaNeueLT Com 47 LtCn" w:hAnsi="HelveticaNeueLT Com 47 LtCn"/>
        <w:sz w:val="14"/>
        <w:lang w:val="fr-FR"/>
      </w:rPr>
      <w:t>.:</w:t>
    </w:r>
    <w:proofErr w:type="gramEnd"/>
    <w:r w:rsidRPr="00A66C42">
      <w:rPr>
        <w:rFonts w:ascii="HelveticaNeueLT Com 47 LtCn" w:hAnsi="HelveticaNeueLT Com 47 LtCn"/>
        <w:sz w:val="14"/>
        <w:lang w:val="fr-FR"/>
      </w:rPr>
      <w:t xml:space="preserve"> +33 (0)2 51 41 47 00 - Fax: +33 (0)2 51 41 41 03 - www.kuhn.com</w:t>
    </w:r>
  </w:p>
  <w:p w14:paraId="3B9BD19C" w14:textId="77777777" w:rsidR="00A549BB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4"/>
        <w:szCs w:val="14"/>
      </w:rPr>
    </w:pPr>
    <w:r w:rsidRPr="003E55B4">
      <w:rPr>
        <w:rFonts w:ascii="HelveticaNeueLT Com 47 LtCn" w:hAnsi="HelveticaNeueLT Com 47 LtCn"/>
        <w:sz w:val="14"/>
        <w:lang w:val="fr-FR"/>
      </w:rPr>
      <w:t xml:space="preserve">Pièces de rechange I </w:t>
    </w:r>
    <w:proofErr w:type="spellStart"/>
    <w:r w:rsidRPr="003E55B4">
      <w:rPr>
        <w:rFonts w:ascii="HelveticaNeueLT Com 47 LtCn" w:hAnsi="HelveticaNeueLT Com 47 LtCn"/>
        <w:sz w:val="14"/>
        <w:lang w:val="fr-FR"/>
      </w:rPr>
      <w:t>Ersatzteile</w:t>
    </w:r>
    <w:proofErr w:type="spellEnd"/>
    <w:r w:rsidRPr="003E55B4">
      <w:rPr>
        <w:rFonts w:ascii="HelveticaNeueLT Com 47 LtCn" w:hAnsi="HelveticaNeueLT Com 47 LtCn"/>
        <w:sz w:val="14"/>
        <w:lang w:val="fr-FR"/>
      </w:rPr>
      <w:t xml:space="preserve"> I </w:t>
    </w:r>
    <w:proofErr w:type="spellStart"/>
    <w:r w:rsidRPr="003E55B4">
      <w:rPr>
        <w:rFonts w:ascii="HelveticaNeueLT Com 47 LtCn" w:hAnsi="HelveticaNeueLT Com 47 LtCn"/>
        <w:sz w:val="14"/>
        <w:lang w:val="fr-FR"/>
      </w:rPr>
      <w:t>Spare</w:t>
    </w:r>
    <w:proofErr w:type="spellEnd"/>
    <w:r w:rsidRPr="003E55B4">
      <w:rPr>
        <w:rFonts w:ascii="HelveticaNeueLT Com 47 LtCn" w:hAnsi="HelveticaNeueLT Com 47 LtCn"/>
        <w:sz w:val="14"/>
        <w:lang w:val="fr-FR"/>
      </w:rPr>
      <w:t xml:space="preserve"> parts Tel. </w:t>
    </w:r>
    <w:r>
      <w:rPr>
        <w:rFonts w:ascii="HelveticaNeueLT Com 47 LtCn" w:hAnsi="HelveticaNeueLT Com 47 LtCn"/>
        <w:sz w:val="14"/>
      </w:rPr>
      <w:t>+33 (0)2 51 41 47 08 - Fax +33 (0)2 51 41 43 46</w:t>
    </w:r>
  </w:p>
  <w:p w14:paraId="63C52B1B" w14:textId="77777777" w:rsidR="00A549BB" w:rsidRPr="003E55B4" w:rsidRDefault="00A549BB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  <w:lang w:val="fr-FR"/>
      </w:rPr>
    </w:pPr>
    <w:r w:rsidRPr="006A063D">
      <w:rPr>
        <w:rFonts w:ascii="HelveticaNeueLT Com 47 LtCn" w:hAnsi="HelveticaNeueLT Com 47 LtCn"/>
        <w:sz w:val="12"/>
        <w:szCs w:val="12"/>
      </w:rPr>
      <w:t>Aktiengesellschaft mit einem Kapital von 4.070</w:t>
    </w:r>
    <w:r>
      <w:rPr>
        <w:rFonts w:ascii="HelveticaNeueLT Com 47 LtCn" w:hAnsi="HelveticaNeueLT Com 47 LtCn"/>
        <w:sz w:val="12"/>
      </w:rPr>
      <w:t xml:space="preserve">.000 EUR - 545 850 117 </w:t>
    </w:r>
    <w:proofErr w:type="spellStart"/>
    <w:r>
      <w:rPr>
        <w:rFonts w:ascii="HelveticaNeueLT Com 47 LtCn" w:hAnsi="HelveticaNeueLT Com 47 LtCn"/>
        <w:sz w:val="12"/>
      </w:rPr>
      <w:t>Hreg</w:t>
    </w:r>
    <w:proofErr w:type="spellEnd"/>
    <w:r>
      <w:rPr>
        <w:rFonts w:ascii="HelveticaNeueLT Com 47 LtCn" w:hAnsi="HelveticaNeueLT Com 47 LtCn"/>
        <w:sz w:val="12"/>
      </w:rPr>
      <w:t xml:space="preserve">. </w:t>
    </w:r>
    <w:r w:rsidRPr="003E55B4">
      <w:rPr>
        <w:rFonts w:ascii="HelveticaNeueLT Com 47 LtCn" w:hAnsi="HelveticaNeueLT Com 47 LtCn"/>
        <w:sz w:val="12"/>
        <w:lang w:val="fr-FR"/>
      </w:rPr>
      <w:t xml:space="preserve">La Roche sur </w:t>
    </w:r>
    <w:proofErr w:type="spellStart"/>
    <w:r w:rsidRPr="003E55B4">
      <w:rPr>
        <w:rFonts w:ascii="HelveticaNeueLT Com 47 LtCn" w:hAnsi="HelveticaNeueLT Com 47 LtCn"/>
        <w:sz w:val="12"/>
        <w:lang w:val="fr-FR"/>
      </w:rPr>
      <w:t>Yon</w:t>
    </w:r>
    <w:proofErr w:type="spellEnd"/>
    <w:r w:rsidRPr="003E55B4">
      <w:rPr>
        <w:rFonts w:ascii="HelveticaNeueLT Com 47 LtCn" w:hAnsi="HelveticaNeueLT Com 47 LtCn"/>
        <w:sz w:val="12"/>
        <w:lang w:val="fr-FR"/>
      </w:rPr>
      <w:t xml:space="preserve"> - SIRET 545 850 117 00015 - APE 2830Z - </w:t>
    </w:r>
    <w:proofErr w:type="spellStart"/>
    <w:proofErr w:type="gramStart"/>
    <w:r w:rsidRPr="003E55B4">
      <w:rPr>
        <w:rFonts w:ascii="HelveticaNeueLT Com 47 LtCn" w:hAnsi="HelveticaNeueLT Com 47 LtCn"/>
        <w:sz w:val="12"/>
        <w:lang w:val="fr-FR"/>
      </w:rPr>
      <w:t>USt</w:t>
    </w:r>
    <w:proofErr w:type="spellEnd"/>
    <w:r w:rsidRPr="003E55B4">
      <w:rPr>
        <w:rFonts w:ascii="HelveticaNeueLT Com 47 LtCn" w:hAnsi="HelveticaNeueLT Com 47 LtCn"/>
        <w:sz w:val="12"/>
        <w:lang w:val="fr-FR"/>
      </w:rPr>
      <w:t>.-</w:t>
    </w:r>
    <w:proofErr w:type="spellStart"/>
    <w:proofErr w:type="gramEnd"/>
    <w:r w:rsidRPr="003E55B4">
      <w:rPr>
        <w:rFonts w:ascii="HelveticaNeueLT Com 47 LtCn" w:hAnsi="HelveticaNeueLT Com 47 LtCn"/>
        <w:sz w:val="12"/>
        <w:lang w:val="fr-FR"/>
      </w:rPr>
      <w:t>IDNr</w:t>
    </w:r>
    <w:proofErr w:type="spellEnd"/>
    <w:r w:rsidRPr="003E55B4">
      <w:rPr>
        <w:rFonts w:ascii="HelveticaNeueLT Com 47 LtCn" w:hAnsi="HelveticaNeueLT Com 47 LtCn"/>
        <w:sz w:val="12"/>
        <w:lang w:val="fr-FR"/>
      </w:rPr>
      <w:t>.: FR 49 545 850 117</w:t>
    </w:r>
  </w:p>
  <w:p w14:paraId="1E13980E" w14:textId="77777777" w:rsidR="00D80BD0" w:rsidRDefault="00D80BD0" w:rsidP="00A549BB">
    <w:pPr>
      <w:pStyle w:val="Paragraphestandard"/>
      <w:jc w:val="center"/>
      <w:rPr>
        <w:rFonts w:ascii="HelveticaNeueLT Com 47 LtCn" w:hAnsi="HelveticaNeueLT Com 47 LtCn" w:cs="HelveticaNeueLT Com 47 LtCn"/>
        <w:sz w:val="12"/>
        <w:szCs w:val="12"/>
      </w:rPr>
    </w:pPr>
    <w:r>
      <w:rPr>
        <w:rFonts w:ascii="HelveticaNeueLT Com 47 LtCn" w:hAnsi="HelveticaNeueLT Com 47 LtCn"/>
        <w:sz w:val="12"/>
      </w:rPr>
      <w:t>*Seien Sie stark, seien Sie KUHN</w:t>
    </w:r>
  </w:p>
  <w:p w14:paraId="70BD247A" w14:textId="77777777" w:rsidR="008D5590" w:rsidRDefault="008D55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C7D6" w14:textId="77777777" w:rsidR="00E00645" w:rsidRDefault="00E00645" w:rsidP="008D5590">
      <w:pPr>
        <w:spacing w:after="0" w:line="240" w:lineRule="auto"/>
      </w:pPr>
      <w:r>
        <w:separator/>
      </w:r>
    </w:p>
  </w:footnote>
  <w:footnote w:type="continuationSeparator" w:id="0">
    <w:p w14:paraId="106B0410" w14:textId="77777777" w:rsidR="00E00645" w:rsidRDefault="00E00645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DB75" w14:textId="77777777" w:rsidR="008D5590" w:rsidRDefault="008D5590" w:rsidP="007865AC">
    <w:pPr>
      <w:pStyle w:val="Kopfzeile"/>
      <w:ind w:left="-1417"/>
    </w:pPr>
    <w:r>
      <w:rPr>
        <w:noProof/>
      </w:rPr>
      <w:drawing>
        <wp:inline distT="0" distB="0" distL="0" distR="0" wp14:anchorId="351C48CB" wp14:editId="19215B75">
          <wp:extent cx="7552055" cy="1549400"/>
          <wp:effectExtent l="0" t="0" r="0" b="0"/>
          <wp:docPr id="1" name="Image 1" descr="C:\Users\MKTCF\AppData\Local\Microsoft\Windows\INetCache\Content.Word\entê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Users\MKTCF\AppData\Local\Microsoft\Windows\INetCache\Content.Word\entêt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54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A5D"/>
    <w:multiLevelType w:val="hybridMultilevel"/>
    <w:tmpl w:val="AC48D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37B91"/>
    <w:multiLevelType w:val="hybridMultilevel"/>
    <w:tmpl w:val="7F5A3A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C7A"/>
    <w:multiLevelType w:val="hybridMultilevel"/>
    <w:tmpl w:val="4B66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2104C"/>
    <w:multiLevelType w:val="hybridMultilevel"/>
    <w:tmpl w:val="048CA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E13AC"/>
    <w:multiLevelType w:val="hybridMultilevel"/>
    <w:tmpl w:val="A9DCE2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0A574B"/>
    <w:multiLevelType w:val="hybridMultilevel"/>
    <w:tmpl w:val="9DDEC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7056A"/>
    <w:multiLevelType w:val="hybridMultilevel"/>
    <w:tmpl w:val="B172D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87F06"/>
    <w:multiLevelType w:val="hybridMultilevel"/>
    <w:tmpl w:val="98D8F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F3B67"/>
    <w:multiLevelType w:val="hybridMultilevel"/>
    <w:tmpl w:val="571AD5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875BC"/>
    <w:multiLevelType w:val="hybridMultilevel"/>
    <w:tmpl w:val="1660C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53873"/>
    <w:multiLevelType w:val="hybridMultilevel"/>
    <w:tmpl w:val="88A0E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34E19"/>
    <w:multiLevelType w:val="hybridMultilevel"/>
    <w:tmpl w:val="93F80A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232CE"/>
    <w:multiLevelType w:val="hybridMultilevel"/>
    <w:tmpl w:val="B09A91AA"/>
    <w:lvl w:ilvl="0" w:tplc="FD36AE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3494F"/>
    <w:multiLevelType w:val="hybridMultilevel"/>
    <w:tmpl w:val="57363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62258"/>
    <w:multiLevelType w:val="hybridMultilevel"/>
    <w:tmpl w:val="63D2C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64E55"/>
    <w:multiLevelType w:val="hybridMultilevel"/>
    <w:tmpl w:val="C4D81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26B33"/>
    <w:multiLevelType w:val="hybridMultilevel"/>
    <w:tmpl w:val="F2682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13935">
    <w:abstractNumId w:val="2"/>
  </w:num>
  <w:num w:numId="2" w16cid:durableId="261257679">
    <w:abstractNumId w:val="15"/>
  </w:num>
  <w:num w:numId="3" w16cid:durableId="1116758482">
    <w:abstractNumId w:val="12"/>
  </w:num>
  <w:num w:numId="4" w16cid:durableId="2007896273">
    <w:abstractNumId w:val="1"/>
  </w:num>
  <w:num w:numId="5" w16cid:durableId="1970429267">
    <w:abstractNumId w:val="4"/>
  </w:num>
  <w:num w:numId="6" w16cid:durableId="1046368434">
    <w:abstractNumId w:val="8"/>
  </w:num>
  <w:num w:numId="7" w16cid:durableId="1426416652">
    <w:abstractNumId w:val="14"/>
  </w:num>
  <w:num w:numId="8" w16cid:durableId="287013966">
    <w:abstractNumId w:val="13"/>
  </w:num>
  <w:num w:numId="9" w16cid:durableId="1704281580">
    <w:abstractNumId w:val="6"/>
  </w:num>
  <w:num w:numId="10" w16cid:durableId="433749065">
    <w:abstractNumId w:val="11"/>
  </w:num>
  <w:num w:numId="11" w16cid:durableId="187380248">
    <w:abstractNumId w:val="16"/>
  </w:num>
  <w:num w:numId="12" w16cid:durableId="1061253085">
    <w:abstractNumId w:val="10"/>
  </w:num>
  <w:num w:numId="13" w16cid:durableId="1691836320">
    <w:abstractNumId w:val="9"/>
  </w:num>
  <w:num w:numId="14" w16cid:durableId="2115593905">
    <w:abstractNumId w:val="5"/>
  </w:num>
  <w:num w:numId="15" w16cid:durableId="1824423630">
    <w:abstractNumId w:val="0"/>
  </w:num>
  <w:num w:numId="16" w16cid:durableId="222062705">
    <w:abstractNumId w:val="3"/>
  </w:num>
  <w:num w:numId="17" w16cid:durableId="2098866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709"/>
    <w:rsid w:val="00002AC8"/>
    <w:rsid w:val="00003A88"/>
    <w:rsid w:val="00007CFB"/>
    <w:rsid w:val="000110E5"/>
    <w:rsid w:val="00014AD4"/>
    <w:rsid w:val="0003128D"/>
    <w:rsid w:val="000330FD"/>
    <w:rsid w:val="00040777"/>
    <w:rsid w:val="00044398"/>
    <w:rsid w:val="0004617C"/>
    <w:rsid w:val="00047B1B"/>
    <w:rsid w:val="00053DA1"/>
    <w:rsid w:val="00065734"/>
    <w:rsid w:val="000666AB"/>
    <w:rsid w:val="00082E38"/>
    <w:rsid w:val="000839BD"/>
    <w:rsid w:val="00086023"/>
    <w:rsid w:val="00097A08"/>
    <w:rsid w:val="000B1795"/>
    <w:rsid w:val="000B3EF0"/>
    <w:rsid w:val="000C15A6"/>
    <w:rsid w:val="000D59E1"/>
    <w:rsid w:val="000E5B94"/>
    <w:rsid w:val="000E6C25"/>
    <w:rsid w:val="00101ADE"/>
    <w:rsid w:val="001035DE"/>
    <w:rsid w:val="00116E47"/>
    <w:rsid w:val="00117C29"/>
    <w:rsid w:val="00142A84"/>
    <w:rsid w:val="00145DF5"/>
    <w:rsid w:val="00151392"/>
    <w:rsid w:val="0015608B"/>
    <w:rsid w:val="001628DE"/>
    <w:rsid w:val="00174ACD"/>
    <w:rsid w:val="001947F6"/>
    <w:rsid w:val="00202849"/>
    <w:rsid w:val="00215B5B"/>
    <w:rsid w:val="00216612"/>
    <w:rsid w:val="002374A7"/>
    <w:rsid w:val="00250E39"/>
    <w:rsid w:val="0027399B"/>
    <w:rsid w:val="00296138"/>
    <w:rsid w:val="002B20A8"/>
    <w:rsid w:val="002B36D8"/>
    <w:rsid w:val="002B554C"/>
    <w:rsid w:val="002B7C3F"/>
    <w:rsid w:val="002C0A83"/>
    <w:rsid w:val="002F2411"/>
    <w:rsid w:val="00301A7A"/>
    <w:rsid w:val="00305974"/>
    <w:rsid w:val="00316DA2"/>
    <w:rsid w:val="00320280"/>
    <w:rsid w:val="003263F1"/>
    <w:rsid w:val="00336849"/>
    <w:rsid w:val="00361053"/>
    <w:rsid w:val="00365FED"/>
    <w:rsid w:val="00367DC2"/>
    <w:rsid w:val="00375242"/>
    <w:rsid w:val="0039113F"/>
    <w:rsid w:val="003915FC"/>
    <w:rsid w:val="003A7D32"/>
    <w:rsid w:val="003B5A94"/>
    <w:rsid w:val="003D15FE"/>
    <w:rsid w:val="003D634A"/>
    <w:rsid w:val="003D6966"/>
    <w:rsid w:val="003E3652"/>
    <w:rsid w:val="003E55B4"/>
    <w:rsid w:val="003E6D91"/>
    <w:rsid w:val="003F0734"/>
    <w:rsid w:val="003F448B"/>
    <w:rsid w:val="003F5E33"/>
    <w:rsid w:val="00411642"/>
    <w:rsid w:val="00437C70"/>
    <w:rsid w:val="004467A7"/>
    <w:rsid w:val="00462621"/>
    <w:rsid w:val="00464BD0"/>
    <w:rsid w:val="00465F9F"/>
    <w:rsid w:val="004742A1"/>
    <w:rsid w:val="004A0AD6"/>
    <w:rsid w:val="004E3B11"/>
    <w:rsid w:val="004E3BAB"/>
    <w:rsid w:val="004E4533"/>
    <w:rsid w:val="004E56EF"/>
    <w:rsid w:val="0051304C"/>
    <w:rsid w:val="00521DD2"/>
    <w:rsid w:val="00526929"/>
    <w:rsid w:val="00527754"/>
    <w:rsid w:val="00534C3A"/>
    <w:rsid w:val="00545801"/>
    <w:rsid w:val="0054743E"/>
    <w:rsid w:val="005872E0"/>
    <w:rsid w:val="005B5E3F"/>
    <w:rsid w:val="005B6002"/>
    <w:rsid w:val="005F2EF9"/>
    <w:rsid w:val="00601F31"/>
    <w:rsid w:val="00604A54"/>
    <w:rsid w:val="00607B47"/>
    <w:rsid w:val="00614308"/>
    <w:rsid w:val="00620F35"/>
    <w:rsid w:val="00625C81"/>
    <w:rsid w:val="00627DA7"/>
    <w:rsid w:val="0065072D"/>
    <w:rsid w:val="0068080D"/>
    <w:rsid w:val="00681127"/>
    <w:rsid w:val="00682BBE"/>
    <w:rsid w:val="00690B50"/>
    <w:rsid w:val="006A063D"/>
    <w:rsid w:val="006C39F3"/>
    <w:rsid w:val="006C40EE"/>
    <w:rsid w:val="006C56FC"/>
    <w:rsid w:val="006D6092"/>
    <w:rsid w:val="006D67E8"/>
    <w:rsid w:val="00700555"/>
    <w:rsid w:val="007060E5"/>
    <w:rsid w:val="007313E9"/>
    <w:rsid w:val="0073411A"/>
    <w:rsid w:val="00750ED6"/>
    <w:rsid w:val="0076726E"/>
    <w:rsid w:val="007865AC"/>
    <w:rsid w:val="007B5569"/>
    <w:rsid w:val="007B590B"/>
    <w:rsid w:val="007C41C5"/>
    <w:rsid w:val="007D16E0"/>
    <w:rsid w:val="007D684A"/>
    <w:rsid w:val="007E5D60"/>
    <w:rsid w:val="007F2029"/>
    <w:rsid w:val="008306E1"/>
    <w:rsid w:val="008540A3"/>
    <w:rsid w:val="008619AE"/>
    <w:rsid w:val="00863AFA"/>
    <w:rsid w:val="00874398"/>
    <w:rsid w:val="008750E3"/>
    <w:rsid w:val="0087745D"/>
    <w:rsid w:val="008C4B6E"/>
    <w:rsid w:val="008C5B1C"/>
    <w:rsid w:val="008D128C"/>
    <w:rsid w:val="008D5590"/>
    <w:rsid w:val="008D6971"/>
    <w:rsid w:val="008E0BE4"/>
    <w:rsid w:val="00904C3F"/>
    <w:rsid w:val="00907AB4"/>
    <w:rsid w:val="00937D73"/>
    <w:rsid w:val="00954368"/>
    <w:rsid w:val="009631D2"/>
    <w:rsid w:val="00966F84"/>
    <w:rsid w:val="00970979"/>
    <w:rsid w:val="00971979"/>
    <w:rsid w:val="0098314E"/>
    <w:rsid w:val="00990278"/>
    <w:rsid w:val="0099119E"/>
    <w:rsid w:val="0099732A"/>
    <w:rsid w:val="009A4FA7"/>
    <w:rsid w:val="009B692F"/>
    <w:rsid w:val="009C2406"/>
    <w:rsid w:val="009C38CB"/>
    <w:rsid w:val="009C6CA4"/>
    <w:rsid w:val="009D3271"/>
    <w:rsid w:val="009E32B8"/>
    <w:rsid w:val="009E5A58"/>
    <w:rsid w:val="009F6B57"/>
    <w:rsid w:val="00A00F55"/>
    <w:rsid w:val="00A015F4"/>
    <w:rsid w:val="00A14A6B"/>
    <w:rsid w:val="00A26320"/>
    <w:rsid w:val="00A317A2"/>
    <w:rsid w:val="00A31E4D"/>
    <w:rsid w:val="00A41277"/>
    <w:rsid w:val="00A4235F"/>
    <w:rsid w:val="00A50327"/>
    <w:rsid w:val="00A549BB"/>
    <w:rsid w:val="00A66C42"/>
    <w:rsid w:val="00A73307"/>
    <w:rsid w:val="00A76AC4"/>
    <w:rsid w:val="00A77C90"/>
    <w:rsid w:val="00AB091E"/>
    <w:rsid w:val="00AB5C5F"/>
    <w:rsid w:val="00AC30B4"/>
    <w:rsid w:val="00AC53F5"/>
    <w:rsid w:val="00AC718E"/>
    <w:rsid w:val="00AD21D3"/>
    <w:rsid w:val="00AD487D"/>
    <w:rsid w:val="00B0039D"/>
    <w:rsid w:val="00B062A4"/>
    <w:rsid w:val="00B07BBE"/>
    <w:rsid w:val="00B1427C"/>
    <w:rsid w:val="00B2041C"/>
    <w:rsid w:val="00B26DCE"/>
    <w:rsid w:val="00B33C0B"/>
    <w:rsid w:val="00B44A7C"/>
    <w:rsid w:val="00B677E9"/>
    <w:rsid w:val="00B70394"/>
    <w:rsid w:val="00B7142B"/>
    <w:rsid w:val="00B735AA"/>
    <w:rsid w:val="00B73985"/>
    <w:rsid w:val="00B91BA3"/>
    <w:rsid w:val="00B96B0C"/>
    <w:rsid w:val="00BA35F5"/>
    <w:rsid w:val="00BD10E9"/>
    <w:rsid w:val="00BD119C"/>
    <w:rsid w:val="00BF2ED6"/>
    <w:rsid w:val="00C21972"/>
    <w:rsid w:val="00C35A47"/>
    <w:rsid w:val="00C44DFF"/>
    <w:rsid w:val="00C505B7"/>
    <w:rsid w:val="00C517EE"/>
    <w:rsid w:val="00C52B46"/>
    <w:rsid w:val="00C60573"/>
    <w:rsid w:val="00C64DD2"/>
    <w:rsid w:val="00C76817"/>
    <w:rsid w:val="00C773DE"/>
    <w:rsid w:val="00CB46C3"/>
    <w:rsid w:val="00CC0A11"/>
    <w:rsid w:val="00CC6D81"/>
    <w:rsid w:val="00CC741E"/>
    <w:rsid w:val="00CD134D"/>
    <w:rsid w:val="00CF10C3"/>
    <w:rsid w:val="00D07E91"/>
    <w:rsid w:val="00D07F04"/>
    <w:rsid w:val="00D2634A"/>
    <w:rsid w:val="00D4033A"/>
    <w:rsid w:val="00D55239"/>
    <w:rsid w:val="00D564EC"/>
    <w:rsid w:val="00D64E39"/>
    <w:rsid w:val="00D807FE"/>
    <w:rsid w:val="00D80BD0"/>
    <w:rsid w:val="00D91709"/>
    <w:rsid w:val="00DB444D"/>
    <w:rsid w:val="00DC400B"/>
    <w:rsid w:val="00DC5784"/>
    <w:rsid w:val="00DE0E6C"/>
    <w:rsid w:val="00E00645"/>
    <w:rsid w:val="00E06A09"/>
    <w:rsid w:val="00E15EB6"/>
    <w:rsid w:val="00E160CE"/>
    <w:rsid w:val="00E17F02"/>
    <w:rsid w:val="00E24C86"/>
    <w:rsid w:val="00E31694"/>
    <w:rsid w:val="00E5122A"/>
    <w:rsid w:val="00E61D3A"/>
    <w:rsid w:val="00E66F88"/>
    <w:rsid w:val="00E74B61"/>
    <w:rsid w:val="00E75D1C"/>
    <w:rsid w:val="00E8101D"/>
    <w:rsid w:val="00E91C2B"/>
    <w:rsid w:val="00EA1E75"/>
    <w:rsid w:val="00EC4FF8"/>
    <w:rsid w:val="00EF4173"/>
    <w:rsid w:val="00F0191B"/>
    <w:rsid w:val="00F01B55"/>
    <w:rsid w:val="00F110B7"/>
    <w:rsid w:val="00F13F3B"/>
    <w:rsid w:val="00F16C69"/>
    <w:rsid w:val="00F237F6"/>
    <w:rsid w:val="00F37736"/>
    <w:rsid w:val="00F46306"/>
    <w:rsid w:val="00F5548E"/>
    <w:rsid w:val="00F652EA"/>
    <w:rsid w:val="00F66AB9"/>
    <w:rsid w:val="00F730F8"/>
    <w:rsid w:val="00F74795"/>
    <w:rsid w:val="00F85077"/>
    <w:rsid w:val="00F964FA"/>
    <w:rsid w:val="00FA0726"/>
    <w:rsid w:val="00FA64B9"/>
    <w:rsid w:val="00FC4060"/>
    <w:rsid w:val="00FF1461"/>
    <w:rsid w:val="00FF260C"/>
    <w:rsid w:val="00FF2C02"/>
    <w:rsid w:val="00FF3AF8"/>
    <w:rsid w:val="00FF59A8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3C1C"/>
  <w15:chartTrackingRefBased/>
  <w15:docId w15:val="{F4EC187E-0D19-4BF0-A30D-72A0E790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1709"/>
  </w:style>
  <w:style w:type="paragraph" w:styleId="berschrift1">
    <w:name w:val="heading 1"/>
    <w:basedOn w:val="Standard"/>
    <w:next w:val="Standard"/>
    <w:link w:val="berschrift1Zchn"/>
    <w:uiPriority w:val="9"/>
    <w:qFormat/>
    <w:rsid w:val="00D917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917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17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917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917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917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917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917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9170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170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9170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170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9170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9170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9170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9170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9170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9170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rsid w:val="00D917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9170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7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709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sid w:val="00D91709"/>
    <w:rPr>
      <w:b/>
      <w:bCs/>
    </w:rPr>
  </w:style>
  <w:style w:type="character" w:styleId="Hervorhebung">
    <w:name w:val="Emphasis"/>
    <w:basedOn w:val="Absatz-Standardschriftart"/>
    <w:uiPriority w:val="20"/>
    <w:qFormat/>
    <w:rsid w:val="00D91709"/>
    <w:rPr>
      <w:i/>
      <w:iCs/>
    </w:rPr>
  </w:style>
  <w:style w:type="paragraph" w:styleId="KeinLeerraum">
    <w:name w:val="No Spacing"/>
    <w:uiPriority w:val="1"/>
    <w:qFormat/>
    <w:rsid w:val="00D91709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D91709"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D9170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9170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9170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D9170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91709"/>
    <w:rPr>
      <w:b w:val="0"/>
      <w:bCs w:val="0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D91709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D91709"/>
    <w:rPr>
      <w:b/>
      <w:bCs/>
      <w:smallCaps/>
      <w:color w:val="5B9BD5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91709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91709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5590"/>
  </w:style>
  <w:style w:type="paragraph" w:styleId="Fuzeile">
    <w:name w:val="footer"/>
    <w:basedOn w:val="Standard"/>
    <w:link w:val="FuzeileZchn"/>
    <w:uiPriority w:val="99"/>
    <w:unhideWhenUsed/>
    <w:rsid w:val="008D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5590"/>
  </w:style>
  <w:style w:type="character" w:styleId="Hyperlink">
    <w:name w:val="Hyperlink"/>
    <w:unhideWhenUsed/>
    <w:rsid w:val="008D5590"/>
    <w:rPr>
      <w:color w:val="0000FF"/>
      <w:u w:val="single"/>
    </w:rPr>
  </w:style>
  <w:style w:type="paragraph" w:styleId="Textkrper">
    <w:name w:val="Body Text"/>
    <w:basedOn w:val="Standard"/>
    <w:link w:val="TextkrperZchn"/>
    <w:semiHidden/>
    <w:unhideWhenUsed/>
    <w:rsid w:val="008D5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extkrperZchn">
    <w:name w:val="Textkörper Zchn"/>
    <w:basedOn w:val="Absatz-Standardschriftart"/>
    <w:link w:val="Textkrper"/>
    <w:semiHidden/>
    <w:rsid w:val="008D5590"/>
    <w:rPr>
      <w:rFonts w:ascii="Times New Roman" w:eastAsia="Times New Roman" w:hAnsi="Times New Roman" w:cs="Times New Roman"/>
      <w:sz w:val="24"/>
      <w:szCs w:val="20"/>
      <w:lang w:val="de-DE" w:eastAsia="fr-FR"/>
    </w:rPr>
  </w:style>
  <w:style w:type="paragraph" w:customStyle="1" w:styleId="Paragraphestandard">
    <w:name w:val="[Paragraphe standard]"/>
    <w:basedOn w:val="Standard"/>
    <w:uiPriority w:val="99"/>
    <w:rsid w:val="00A549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7745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4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4DD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6C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f278d77-947b-4adc-8360-edb512125e4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8D555E153249B664BE8C725FA8BF" ma:contentTypeVersion="13" ma:contentTypeDescription="Create a new document." ma:contentTypeScope="" ma:versionID="e9a92ae80332d6579adc50533c4374fb">
  <xsd:schema xmlns:xsd="http://www.w3.org/2001/XMLSchema" xmlns:xs="http://www.w3.org/2001/XMLSchema" xmlns:p="http://schemas.microsoft.com/office/2006/metadata/properties" xmlns:ns3="49f91965-e837-4ff6-89ff-8789e41f4d27" xmlns:ns4="4f278d77-947b-4adc-8360-edb512125e4d" targetNamespace="http://schemas.microsoft.com/office/2006/metadata/properties" ma:root="true" ma:fieldsID="8858d170d5236d9a821a4e7d73bcba7e" ns3:_="" ns4:_="">
    <xsd:import namespace="49f91965-e837-4ff6-89ff-8789e41f4d27"/>
    <xsd:import namespace="4f278d77-947b-4adc-8360-edb512125e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91965-e837-4ff6-89ff-8789e41f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78d77-947b-4adc-8360-edb512125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9C3926-1682-4D66-A3A1-DE124B610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AE799-48C1-4B26-8F25-70182C458B1A}">
  <ds:schemaRefs>
    <ds:schemaRef ds:uri="http://schemas.microsoft.com/office/2006/metadata/properties"/>
    <ds:schemaRef ds:uri="http://schemas.microsoft.com/office/infopath/2007/PartnerControls"/>
    <ds:schemaRef ds:uri="4f278d77-947b-4adc-8360-edb512125e4d"/>
  </ds:schemaRefs>
</ds:datastoreItem>
</file>

<file path=customXml/itemProps3.xml><?xml version="1.0" encoding="utf-8"?>
<ds:datastoreItem xmlns:ds="http://schemas.openxmlformats.org/officeDocument/2006/customXml" ds:itemID="{7E61841A-B76D-404A-AF84-58834A457A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02ED4A-E6FB-445F-9345-B6A429714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f91965-e837-4ff6-89ff-8789e41f4d27"/>
    <ds:schemaRef ds:uri="4f278d77-947b-4adc-8360-edb512125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1419</Words>
  <Characters>8941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KUHN SA</Company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FAYOL</dc:creator>
  <cp:keywords/>
  <dc:description/>
  <cp:lastModifiedBy>Frank RAU</cp:lastModifiedBy>
  <cp:revision>6</cp:revision>
  <cp:lastPrinted>2024-07-15T14:51:00Z</cp:lastPrinted>
  <dcterms:created xsi:type="dcterms:W3CDTF">2024-07-17T06:29:00Z</dcterms:created>
  <dcterms:modified xsi:type="dcterms:W3CDTF">2024-09-20T07:37:00Z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0x01010024D18D555E153249B664BE8C725FA8BF</vt:lpwstr>
  </property>
</Properties>
</file>